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24" w:rsidRDefault="009803A5" w:rsidP="009803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5167">
        <w:rPr>
          <w:rFonts w:ascii="Times New Roman" w:hAnsi="Times New Roman"/>
          <w:b/>
          <w:sz w:val="28"/>
          <w:szCs w:val="28"/>
        </w:rPr>
        <w:t>Памятка-алгоритм</w:t>
      </w:r>
    </w:p>
    <w:p w:rsidR="00757B24" w:rsidRDefault="00757B24" w:rsidP="009803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7105" w:rsidRPr="00556F91" w:rsidRDefault="00A45215" w:rsidP="009803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6F91">
        <w:rPr>
          <w:rFonts w:ascii="Times New Roman" w:hAnsi="Times New Roman"/>
          <w:b/>
          <w:sz w:val="28"/>
          <w:szCs w:val="28"/>
        </w:rPr>
        <w:t>Получение градостроительного плана земельного участка</w:t>
      </w:r>
      <w:r w:rsidR="008A0A9A" w:rsidRPr="00556F91">
        <w:rPr>
          <w:rFonts w:ascii="Times New Roman" w:hAnsi="Times New Roman"/>
          <w:b/>
          <w:sz w:val="28"/>
          <w:szCs w:val="28"/>
        </w:rPr>
        <w:t xml:space="preserve"> (ГПЗУ)</w:t>
      </w:r>
    </w:p>
    <w:p w:rsidR="00932002" w:rsidRPr="00556F91" w:rsidRDefault="00932002" w:rsidP="009803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4992" w:type="dxa"/>
        <w:tblLook w:val="04A0"/>
      </w:tblPr>
      <w:tblGrid>
        <w:gridCol w:w="3510"/>
        <w:gridCol w:w="11482"/>
      </w:tblGrid>
      <w:tr w:rsidR="005D1552" w:rsidRPr="00556F91" w:rsidTr="00A1278B">
        <w:tc>
          <w:tcPr>
            <w:tcW w:w="3510" w:type="dxa"/>
          </w:tcPr>
          <w:p w:rsidR="005D1552" w:rsidRPr="00556F91" w:rsidRDefault="005D1552" w:rsidP="00C929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 xml:space="preserve">Для чего </w:t>
            </w:r>
            <w:proofErr w:type="gramStart"/>
            <w:r w:rsidRPr="00556F91">
              <w:rPr>
                <w:rFonts w:ascii="Times New Roman" w:hAnsi="Times New Roman"/>
                <w:b/>
                <w:sz w:val="28"/>
                <w:szCs w:val="28"/>
              </w:rPr>
              <w:t>нужен</w:t>
            </w:r>
            <w:proofErr w:type="gramEnd"/>
            <w:r w:rsidRPr="00556F91">
              <w:rPr>
                <w:rFonts w:ascii="Times New Roman" w:hAnsi="Times New Roman"/>
                <w:b/>
                <w:sz w:val="28"/>
                <w:szCs w:val="28"/>
              </w:rPr>
              <w:t xml:space="preserve"> ГПЗУ?</w:t>
            </w:r>
          </w:p>
        </w:tc>
        <w:tc>
          <w:tcPr>
            <w:tcW w:w="11482" w:type="dxa"/>
          </w:tcPr>
          <w:p w:rsidR="005D1552" w:rsidRPr="00556F91" w:rsidRDefault="005D1552" w:rsidP="00FB3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На основании ГПЗУ осуществляется проектирование. Кроме того, благодаря данному документу можно узнать возможности использования земельного участка.</w:t>
            </w:r>
            <w:r w:rsidR="00FF2F6F" w:rsidRPr="00556F91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F2F6F" w:rsidRPr="00556F91" w:rsidRDefault="00FF2F6F" w:rsidP="00FF2F6F">
            <w:pPr>
              <w:pStyle w:val="ConsPlusNormal"/>
              <w:ind w:firstLine="709"/>
              <w:jc w:val="both"/>
              <w:rPr>
                <w:b/>
              </w:rPr>
            </w:pPr>
            <w:r w:rsidRPr="00556F91">
              <w:t xml:space="preserve">Важно! Напоминаем, что в соответствии с Градостроительным кодексом Российской Федерации, Федеральным законом от 29.12.2004 № 191-ФЗ «О введении в действие Градостроительного кодекса Российской Федерации» с 1 января 2016 года в отношении земельных участков, предназначенных для строительства, реконструкции линейных объектов, не могут предоставляться градостроительные планы земельных участков. </w:t>
            </w:r>
          </w:p>
          <w:p w:rsidR="00FF2F6F" w:rsidRPr="00556F91" w:rsidRDefault="00FF2F6F" w:rsidP="00FF2F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t>В отношении таких земельных участков необходимо подготавливать и утверждать проект планировки территории и проект межевания территории.</w:t>
            </w:r>
          </w:p>
        </w:tc>
      </w:tr>
      <w:tr w:rsidR="008A0A9A" w:rsidRPr="00556F91" w:rsidTr="00A1278B">
        <w:tc>
          <w:tcPr>
            <w:tcW w:w="3510" w:type="dxa"/>
          </w:tcPr>
          <w:p w:rsidR="008A0A9A" w:rsidRPr="00556F91" w:rsidRDefault="003663E5" w:rsidP="00C929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>Заявитель</w:t>
            </w:r>
          </w:p>
        </w:tc>
        <w:tc>
          <w:tcPr>
            <w:tcW w:w="11482" w:type="dxa"/>
          </w:tcPr>
          <w:p w:rsidR="008A0A9A" w:rsidRPr="00556F91" w:rsidRDefault="003663E5" w:rsidP="00FB3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Физическое, юридическое лицо, индивидуальный предприниматель</w:t>
            </w:r>
            <w:r w:rsidR="005D1552" w:rsidRPr="00556F91">
              <w:rPr>
                <w:rFonts w:ascii="Times New Roman" w:hAnsi="Times New Roman"/>
                <w:sz w:val="28"/>
                <w:szCs w:val="28"/>
              </w:rPr>
              <w:t>, вне зависимости от наличия прав на земельный участок</w:t>
            </w:r>
            <w:r w:rsidR="005A7999" w:rsidRPr="00556F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A0A9A" w:rsidRPr="00556F91" w:rsidTr="00A1278B">
        <w:tc>
          <w:tcPr>
            <w:tcW w:w="3510" w:type="dxa"/>
          </w:tcPr>
          <w:p w:rsidR="008A0A9A" w:rsidRPr="00556F91" w:rsidRDefault="005D1552" w:rsidP="005D15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Требования к земельному участку, в отношении которого может быть </w:t>
            </w:r>
            <w:proofErr w:type="gramStart"/>
            <w:r w:rsidRPr="00556F91">
              <w:rPr>
                <w:rFonts w:ascii="Times New Roman" w:hAnsi="Times New Roman"/>
                <w:b/>
                <w:sz w:val="28"/>
                <w:szCs w:val="28"/>
              </w:rPr>
              <w:t>подготовлен</w:t>
            </w:r>
            <w:proofErr w:type="gramEnd"/>
            <w:r w:rsidRPr="00556F91">
              <w:rPr>
                <w:rFonts w:ascii="Times New Roman" w:hAnsi="Times New Roman"/>
                <w:b/>
                <w:sz w:val="28"/>
                <w:szCs w:val="28"/>
              </w:rPr>
              <w:t xml:space="preserve"> ГПЗУ</w:t>
            </w:r>
          </w:p>
        </w:tc>
        <w:tc>
          <w:tcPr>
            <w:tcW w:w="11482" w:type="dxa"/>
          </w:tcPr>
          <w:p w:rsidR="008A0A9A" w:rsidRPr="00556F91" w:rsidRDefault="005D1552" w:rsidP="00FB3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З</w:t>
            </w:r>
            <w:r w:rsidR="00D11459" w:rsidRPr="00556F91">
              <w:rPr>
                <w:rFonts w:ascii="Times New Roman" w:hAnsi="Times New Roman"/>
                <w:sz w:val="28"/>
                <w:szCs w:val="28"/>
              </w:rPr>
              <w:t xml:space="preserve">емельный участок </w:t>
            </w:r>
            <w:r w:rsidR="00B74386" w:rsidRPr="00556F91">
              <w:rPr>
                <w:rFonts w:ascii="Times New Roman" w:hAnsi="Times New Roman"/>
                <w:sz w:val="28"/>
                <w:szCs w:val="28"/>
              </w:rPr>
              <w:t>должен быть</w:t>
            </w:r>
            <w:r w:rsidR="00D11459" w:rsidRPr="00556F91">
              <w:rPr>
                <w:rFonts w:ascii="Times New Roman" w:hAnsi="Times New Roman"/>
                <w:sz w:val="28"/>
                <w:szCs w:val="28"/>
              </w:rPr>
              <w:t xml:space="preserve"> отмежеван и поставлен на кадастровый учет.</w:t>
            </w:r>
          </w:p>
        </w:tc>
      </w:tr>
      <w:tr w:rsidR="008A0A9A" w:rsidRPr="00556F91" w:rsidTr="00A1278B">
        <w:tc>
          <w:tcPr>
            <w:tcW w:w="3510" w:type="dxa"/>
          </w:tcPr>
          <w:p w:rsidR="008A0A9A" w:rsidRPr="00556F91" w:rsidRDefault="008A0A9A" w:rsidP="00C929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>Куда обращаться</w:t>
            </w:r>
            <w:r w:rsidR="00785F43" w:rsidRPr="00556F91">
              <w:rPr>
                <w:rFonts w:ascii="Times New Roman" w:hAnsi="Times New Roman"/>
                <w:b/>
                <w:sz w:val="28"/>
                <w:szCs w:val="28"/>
              </w:rPr>
              <w:t xml:space="preserve"> за консультацией и с заявлением о предоставлении муниципальной услуги</w:t>
            </w:r>
            <w:r w:rsidR="00D11459" w:rsidRPr="00556F91">
              <w:rPr>
                <w:rFonts w:ascii="Times New Roman" w:hAnsi="Times New Roman"/>
                <w:b/>
                <w:sz w:val="28"/>
                <w:szCs w:val="28"/>
              </w:rPr>
              <w:t xml:space="preserve"> (уполномоченный орган)</w:t>
            </w:r>
          </w:p>
        </w:tc>
        <w:tc>
          <w:tcPr>
            <w:tcW w:w="11482" w:type="dxa"/>
          </w:tcPr>
          <w:p w:rsidR="008A0A9A" w:rsidRPr="00556F91" w:rsidRDefault="00C9315C" w:rsidP="00FB3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B1D13" w:rsidRPr="00556F91">
              <w:rPr>
                <w:rFonts w:ascii="Times New Roman" w:hAnsi="Times New Roman"/>
                <w:sz w:val="28"/>
                <w:szCs w:val="28"/>
              </w:rPr>
              <w:t>а</w:t>
            </w:r>
            <w:r w:rsidR="008A0A9A" w:rsidRPr="00556F91">
              <w:rPr>
                <w:rFonts w:ascii="Times New Roman" w:hAnsi="Times New Roman"/>
                <w:sz w:val="28"/>
                <w:szCs w:val="28"/>
              </w:rPr>
              <w:t>дминистрация муниципального образования, на территории которого расположен земельный участок</w:t>
            </w:r>
            <w:r w:rsidR="00FB3ACC" w:rsidRPr="00556F91">
              <w:rPr>
                <w:rFonts w:ascii="Times New Roman" w:hAnsi="Times New Roman"/>
                <w:sz w:val="28"/>
                <w:szCs w:val="28"/>
              </w:rPr>
              <w:t xml:space="preserve"> (либо муниципального района, которому переданы полномочия поселения по выдаче </w:t>
            </w:r>
            <w:r w:rsidR="005D1552" w:rsidRPr="00556F91">
              <w:rPr>
                <w:rFonts w:ascii="Times New Roman" w:hAnsi="Times New Roman"/>
                <w:sz w:val="28"/>
                <w:szCs w:val="28"/>
              </w:rPr>
              <w:t>ГПЗУ</w:t>
            </w:r>
            <w:r w:rsidR="00FB3ACC" w:rsidRPr="00556F91">
              <w:rPr>
                <w:rFonts w:ascii="Times New Roman" w:hAnsi="Times New Roman"/>
                <w:sz w:val="28"/>
                <w:szCs w:val="28"/>
              </w:rPr>
              <w:t>)</w:t>
            </w:r>
            <w:r w:rsidR="00A1278B" w:rsidRPr="00556F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1723" w:rsidRPr="00556F91" w:rsidRDefault="00C9315C" w:rsidP="00FB3ACC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56F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многофункциональные центры предоставления государственных и муниципальных услуг (</w:t>
            </w:r>
            <w:r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Иваново, г. Кинешма, г. Шуя,</w:t>
            </w:r>
            <w:r w:rsidRPr="00556F91">
              <w:rPr>
                <w:sz w:val="28"/>
                <w:szCs w:val="28"/>
                <w:lang w:eastAsia="ru-RU"/>
              </w:rPr>
              <w:t xml:space="preserve"> </w:t>
            </w:r>
            <w:r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Лух</w:t>
            </w:r>
            <w:proofErr w:type="spellEnd"/>
            <w:r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Кохма,</w:t>
            </w:r>
            <w:r w:rsidRPr="00556F91">
              <w:rPr>
                <w:sz w:val="28"/>
                <w:szCs w:val="28"/>
                <w:lang w:eastAsia="ru-RU"/>
              </w:rPr>
              <w:t xml:space="preserve"> </w:t>
            </w:r>
            <w:r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 Пучеж, г. Фурманов, г. Тейково)</w:t>
            </w:r>
            <w:r w:rsidR="00A1278B"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0063A2" w:rsidRPr="00556F91" w:rsidRDefault="00785F43" w:rsidP="00FB3ACC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Информация о порядке предоставления муниципальной услуги размещается на официальных сайтах администраций в сети "Интернет", консультирование проводится сотрудниками </w:t>
            </w:r>
            <w:r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администраций по телефону</w:t>
            </w:r>
            <w:r w:rsidR="00FB3ACC"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личном приеме</w:t>
            </w:r>
            <w:r w:rsidR="00FB3ACC"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письменно</w:t>
            </w:r>
            <w:r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A0A9A" w:rsidRPr="00556F91" w:rsidTr="00A1278B">
        <w:tc>
          <w:tcPr>
            <w:tcW w:w="3510" w:type="dxa"/>
          </w:tcPr>
          <w:p w:rsidR="008A0A9A" w:rsidRPr="00556F91" w:rsidRDefault="008A0A9A" w:rsidP="00C929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>Перечень документов</w:t>
            </w:r>
            <w:r w:rsidR="00920111" w:rsidRPr="00556F91">
              <w:rPr>
                <w:rFonts w:ascii="Times New Roman" w:hAnsi="Times New Roman"/>
                <w:b/>
                <w:sz w:val="28"/>
                <w:szCs w:val="28"/>
              </w:rPr>
              <w:t>, необходимых для предоставления муниципальной услуги</w:t>
            </w:r>
          </w:p>
        </w:tc>
        <w:tc>
          <w:tcPr>
            <w:tcW w:w="11482" w:type="dxa"/>
          </w:tcPr>
          <w:p w:rsidR="008A0A9A" w:rsidRPr="00556F91" w:rsidRDefault="00C06C98" w:rsidP="005D155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Для получения муниципальной услуги необходимо подать з</w:t>
            </w:r>
            <w:r w:rsidR="008A0A9A" w:rsidRPr="00556F91">
              <w:rPr>
                <w:rFonts w:ascii="Times New Roman" w:hAnsi="Times New Roman"/>
                <w:sz w:val="28"/>
                <w:szCs w:val="28"/>
              </w:rPr>
              <w:t xml:space="preserve">аявление о выдаче градостроительного плана земельного участка по форме, установленной в административном регламенте предоставления муниципальной услуги </w:t>
            </w:r>
            <w:r w:rsidR="00D634D2" w:rsidRPr="00556F91">
              <w:rPr>
                <w:rFonts w:ascii="Times New Roman" w:hAnsi="Times New Roman"/>
                <w:sz w:val="28"/>
                <w:szCs w:val="28"/>
              </w:rPr>
              <w:t>«</w:t>
            </w:r>
            <w:r w:rsidR="008A0A9A"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Выдача градостроительного плана земельного участка</w:t>
            </w:r>
            <w:r w:rsidR="00D634D2"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2C124D" w:rsidRPr="00556F91" w:rsidRDefault="00D634D2" w:rsidP="005D155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Формы заявлений </w:t>
            </w:r>
            <w:r w:rsidR="008B1D13"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размещаются на </w:t>
            </w:r>
            <w:proofErr w:type="gramStart"/>
            <w:r w:rsidR="008B1D13"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официальный</w:t>
            </w:r>
            <w:proofErr w:type="gramEnd"/>
            <w:r w:rsidR="008B1D13"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сайтах администраций муниципальных образований. Форму заявления также можно получить в МФЦ или в администр</w:t>
            </w:r>
            <w:r w:rsidR="001669F3"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8B1D13"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</w:t>
            </w:r>
            <w:r w:rsidR="001669F3"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</w:t>
            </w:r>
            <w:r w:rsidR="008B1D13"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Par0"/>
            <w:bookmarkStart w:id="1" w:name="Par2"/>
            <w:bookmarkEnd w:id="0"/>
            <w:bookmarkEnd w:id="1"/>
          </w:p>
          <w:p w:rsidR="00637C56" w:rsidRPr="00556F91" w:rsidRDefault="00EC6008" w:rsidP="005D155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56F9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При подаче заявления </w:t>
            </w:r>
            <w:r w:rsidR="002C124D" w:rsidRPr="00556F9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рекомендуем при себе иметь</w:t>
            </w:r>
            <w:r w:rsidRPr="00556F9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:</w:t>
            </w:r>
          </w:p>
          <w:p w:rsidR="00EC6008" w:rsidRPr="00556F91" w:rsidRDefault="00DD2BB2" w:rsidP="005D155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56F9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1</w:t>
            </w:r>
            <w:r w:rsidR="00EC6008" w:rsidRPr="00556F9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. </w:t>
            </w:r>
            <w:r w:rsidR="00EC6008" w:rsidRPr="00556F91">
              <w:rPr>
                <w:rFonts w:ascii="Times New Roman" w:hAnsi="Times New Roman"/>
                <w:i/>
                <w:sz w:val="28"/>
                <w:szCs w:val="28"/>
              </w:rPr>
              <w:t xml:space="preserve"> Документ</w:t>
            </w:r>
            <w:r w:rsidR="005D1552" w:rsidRPr="00556F91">
              <w:rPr>
                <w:rFonts w:ascii="Times New Roman" w:hAnsi="Times New Roman"/>
                <w:i/>
                <w:sz w:val="28"/>
                <w:szCs w:val="28"/>
              </w:rPr>
              <w:t>, удостоверяющий</w:t>
            </w:r>
            <w:r w:rsidR="00EC6008" w:rsidRPr="00556F91">
              <w:rPr>
                <w:rFonts w:ascii="Times New Roman" w:hAnsi="Times New Roman"/>
                <w:i/>
                <w:sz w:val="28"/>
                <w:szCs w:val="28"/>
              </w:rPr>
              <w:t xml:space="preserve"> личность Заявителя, являющегося физическим лицом, либо личность представителя физического или юридического лица</w:t>
            </w:r>
            <w:r w:rsidR="005D1552" w:rsidRPr="00556F91">
              <w:rPr>
                <w:rFonts w:ascii="Times New Roman" w:hAnsi="Times New Roman"/>
                <w:i/>
                <w:sz w:val="28"/>
                <w:szCs w:val="28"/>
              </w:rPr>
              <w:t xml:space="preserve"> (или его копию)</w:t>
            </w:r>
            <w:r w:rsidR="00EC6008" w:rsidRPr="00556F9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bookmarkStart w:id="2" w:name="Par3"/>
            <w:bookmarkEnd w:id="2"/>
          </w:p>
          <w:p w:rsidR="00EC6008" w:rsidRPr="00556F91" w:rsidRDefault="00DD2BB2" w:rsidP="005D155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F91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EC6008" w:rsidRPr="00556F91">
              <w:rPr>
                <w:rFonts w:ascii="Times New Roman" w:hAnsi="Times New Roman"/>
                <w:i/>
                <w:sz w:val="28"/>
                <w:szCs w:val="28"/>
              </w:rPr>
              <w:t>. Документ, удостоверяющий права (полномочия) представителя физического или юридического лица, если с заявлением обр</w:t>
            </w:r>
            <w:r w:rsidR="005D1552" w:rsidRPr="00556F91">
              <w:rPr>
                <w:rFonts w:ascii="Times New Roman" w:hAnsi="Times New Roman"/>
                <w:i/>
                <w:sz w:val="28"/>
                <w:szCs w:val="28"/>
              </w:rPr>
              <w:t>ащается представитель Заявителя</w:t>
            </w:r>
            <w:r w:rsidR="00EC6008" w:rsidRPr="00556F9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5D1552" w:rsidRPr="00556F91" w:rsidRDefault="005D1552" w:rsidP="005D155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Заявитель вправе предоставить:</w:t>
            </w:r>
          </w:p>
          <w:p w:rsidR="005D1552" w:rsidRPr="00556F91" w:rsidRDefault="005D1552" w:rsidP="005D155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56F91">
              <w:rPr>
                <w:rFonts w:ascii="Times New Roman" w:hAnsi="Times New Roman"/>
                <w:sz w:val="28"/>
                <w:szCs w:val="28"/>
              </w:rPr>
              <w:t>- чертеж градостроительного плана земельного участка, выполненный на основании топографической съемки (на бумажном и электронном носителях);</w:t>
            </w:r>
            <w:proofErr w:type="gramEnd"/>
          </w:p>
          <w:p w:rsidR="005D1552" w:rsidRPr="00556F91" w:rsidRDefault="005D1552" w:rsidP="005D1552">
            <w:pPr>
              <w:pStyle w:val="ConsPlusNormal"/>
              <w:ind w:firstLine="34"/>
              <w:jc w:val="both"/>
            </w:pPr>
            <w:r w:rsidRPr="00556F91">
              <w:t>- топографическую съемку земель</w:t>
            </w:r>
            <w:r w:rsidR="00131088" w:rsidRPr="00556F91">
              <w:t xml:space="preserve">ного участка (М 1:500) </w:t>
            </w:r>
            <w:r w:rsidRPr="00556F91">
              <w:t xml:space="preserve">(на бумажном и электронном носителях); </w:t>
            </w:r>
          </w:p>
          <w:p w:rsidR="005D1552" w:rsidRPr="00556F91" w:rsidRDefault="005D1552" w:rsidP="005D155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- кадастровый паспорт земельного участка (выписка из государственного земельного кадастра по </w:t>
            </w:r>
            <w:hyperlink r:id="rId8" w:history="1">
              <w:r w:rsidRPr="00556F91">
                <w:rPr>
                  <w:rFonts w:ascii="Times New Roman" w:hAnsi="Times New Roman"/>
                  <w:sz w:val="28"/>
                  <w:szCs w:val="28"/>
                </w:rPr>
                <w:t>формам КВ</w:t>
              </w:r>
              <w:proofErr w:type="gramStart"/>
              <w:r w:rsidRPr="00556F91">
                <w:rPr>
                  <w:rFonts w:ascii="Times New Roman" w:hAnsi="Times New Roman"/>
                  <w:sz w:val="28"/>
                  <w:szCs w:val="28"/>
                </w:rPr>
                <w:t>1</w:t>
              </w:r>
              <w:proofErr w:type="gramEnd"/>
            </w:hyperlink>
            <w:r w:rsidRPr="00556F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9" w:history="1">
              <w:r w:rsidRPr="00556F91">
                <w:rPr>
                  <w:rFonts w:ascii="Times New Roman" w:hAnsi="Times New Roman"/>
                  <w:sz w:val="28"/>
                  <w:szCs w:val="28"/>
                </w:rPr>
                <w:t>КВ2</w:t>
              </w:r>
            </w:hyperlink>
            <w:r w:rsidRPr="00556F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0" w:history="1">
              <w:r w:rsidRPr="00556F91">
                <w:rPr>
                  <w:rFonts w:ascii="Times New Roman" w:hAnsi="Times New Roman"/>
                  <w:sz w:val="28"/>
                  <w:szCs w:val="28"/>
                </w:rPr>
                <w:t>КВ3</w:t>
              </w:r>
            </w:hyperlink>
            <w:r w:rsidRPr="00556F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1" w:history="1">
              <w:r w:rsidRPr="00556F91">
                <w:rPr>
                  <w:rFonts w:ascii="Times New Roman" w:hAnsi="Times New Roman"/>
                  <w:sz w:val="28"/>
                  <w:szCs w:val="28"/>
                </w:rPr>
                <w:t>КВ4</w:t>
              </w:r>
            </w:hyperlink>
            <w:r w:rsidRPr="00556F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2" w:history="1">
              <w:r w:rsidRPr="00556F91">
                <w:rPr>
                  <w:rFonts w:ascii="Times New Roman" w:hAnsi="Times New Roman"/>
                  <w:sz w:val="28"/>
                  <w:szCs w:val="28"/>
                </w:rPr>
                <w:t>КВ5</w:t>
              </w:r>
            </w:hyperlink>
            <w:r w:rsidRPr="00556F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3" w:history="1">
              <w:r w:rsidRPr="00556F91">
                <w:rPr>
                  <w:rFonts w:ascii="Times New Roman" w:hAnsi="Times New Roman"/>
                  <w:sz w:val="28"/>
                  <w:szCs w:val="28"/>
                </w:rPr>
                <w:t>КВ6</w:t>
              </w:r>
            </w:hyperlink>
            <w:r w:rsidRPr="00556F91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5D1552" w:rsidRPr="00556F91" w:rsidRDefault="005D1552" w:rsidP="005D155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- кадастровые паспорта объектов недвижимости, расположенных на земельном участке;</w:t>
            </w:r>
          </w:p>
          <w:p w:rsidR="005D1552" w:rsidRPr="00556F91" w:rsidRDefault="005D1552" w:rsidP="005D155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- выписку из единого государственного реестра объектов культурного наследия (памятников истории и культуры) народов Российской Федерации о наличии (отсутствии) на земельном участке объекта культурного наследия;</w:t>
            </w:r>
          </w:p>
          <w:p w:rsidR="005D1552" w:rsidRPr="00556F91" w:rsidRDefault="005D1552" w:rsidP="005D155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- выписку из Единого государственного реестра юридических лиц (для юридических лиц) или Единого государственного реестра индивидуальных предпринимателей (для индивидуальных предпринимателей).</w:t>
            </w:r>
          </w:p>
          <w:p w:rsidR="00637C56" w:rsidRPr="00556F91" w:rsidRDefault="00637C56" w:rsidP="005D155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Самостоятельное предоставление чертежа ГПЗУ и топографической съемки сокращает срок выдачи результата муниципальной услуги.</w:t>
            </w:r>
          </w:p>
          <w:p w:rsidR="004B31BC" w:rsidRPr="00556F91" w:rsidRDefault="004B31BC" w:rsidP="005D155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Отметим, что </w:t>
            </w:r>
            <w:r w:rsidR="005D1552" w:rsidRPr="00556F91">
              <w:rPr>
                <w:rFonts w:ascii="Times New Roman" w:hAnsi="Times New Roman"/>
                <w:sz w:val="28"/>
                <w:szCs w:val="28"/>
              </w:rPr>
              <w:t>выполнение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 xml:space="preserve"> топографической съемки земельного участка в любом случае потребуется </w:t>
            </w:r>
            <w:r w:rsidR="005E3C25" w:rsidRPr="00556F91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 xml:space="preserve"> подготовки проектной документации.</w:t>
            </w:r>
          </w:p>
          <w:p w:rsidR="001669F3" w:rsidRPr="00556F91" w:rsidRDefault="00FA3210" w:rsidP="00FF2F6F">
            <w:pPr>
              <w:pStyle w:val="ConsPlusNormal"/>
              <w:ind w:firstLine="709"/>
              <w:jc w:val="both"/>
            </w:pPr>
            <w:r w:rsidRPr="00556F91">
              <w:t xml:space="preserve">Если Заявитель не представил указанные </w:t>
            </w:r>
            <w:r w:rsidR="00637C56" w:rsidRPr="00556F91">
              <w:t xml:space="preserve">выше </w:t>
            </w:r>
            <w:r w:rsidRPr="00556F91">
              <w:t>документы самостоятельно, то они запр</w:t>
            </w:r>
            <w:r w:rsidR="0019496F" w:rsidRPr="00556F91">
              <w:t>а</w:t>
            </w:r>
            <w:r w:rsidRPr="00556F91">
              <w:t xml:space="preserve">шиваются </w:t>
            </w:r>
            <w:r w:rsidR="00637C56" w:rsidRPr="00556F91">
              <w:t>администрацией</w:t>
            </w:r>
            <w:r w:rsidR="00CD0EA2" w:rsidRPr="00556F91">
              <w:t xml:space="preserve"> или многофункциональным центром в государственных органах и подведомственных государственным органам организациях, в распоряжении которых находятся указанные документы</w:t>
            </w:r>
            <w:r w:rsidR="006568F6" w:rsidRPr="00556F91">
              <w:t>.</w:t>
            </w:r>
            <w:r w:rsidR="005E3C25" w:rsidRPr="00556F91">
              <w:t xml:space="preserve"> </w:t>
            </w:r>
            <w:r w:rsidR="00637C56" w:rsidRPr="00556F91">
              <w:t>Кроме того, администрация обеспечивает подготовку чертежа ГПЗУ.</w:t>
            </w:r>
            <w:r w:rsidR="00932002" w:rsidRPr="00556F91">
              <w:t xml:space="preserve"> </w:t>
            </w:r>
          </w:p>
        </w:tc>
      </w:tr>
      <w:tr w:rsidR="00785F43" w:rsidRPr="00556F91" w:rsidTr="00A1278B">
        <w:tc>
          <w:tcPr>
            <w:tcW w:w="3510" w:type="dxa"/>
          </w:tcPr>
          <w:p w:rsidR="00785F43" w:rsidRPr="00556F91" w:rsidRDefault="00785F43" w:rsidP="005E3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Ре</w:t>
            </w:r>
            <w:r w:rsidR="004B31BC" w:rsidRPr="00556F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зультат </w:t>
            </w:r>
            <w:r w:rsidRPr="00556F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предоставления муниципальной услуги </w:t>
            </w:r>
          </w:p>
        </w:tc>
        <w:tc>
          <w:tcPr>
            <w:tcW w:w="11482" w:type="dxa"/>
          </w:tcPr>
          <w:p w:rsidR="00785F43" w:rsidRPr="00556F91" w:rsidRDefault="00785F43" w:rsidP="002E373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6F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выдача </w:t>
            </w:r>
            <w:r w:rsidR="005E3C25" w:rsidRPr="00556F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или направление </w:t>
            </w:r>
            <w:r w:rsidRPr="00556F91">
              <w:rPr>
                <w:rFonts w:ascii="Times New Roman" w:hAnsi="Times New Roman"/>
                <w:sz w:val="28"/>
                <w:szCs w:val="28"/>
                <w:lang w:eastAsia="ru-RU"/>
              </w:rPr>
              <w:t>Заяв</w:t>
            </w:r>
            <w:r w:rsidR="005E3C25" w:rsidRPr="00556F91">
              <w:rPr>
                <w:rFonts w:ascii="Times New Roman" w:hAnsi="Times New Roman"/>
                <w:sz w:val="28"/>
                <w:szCs w:val="28"/>
                <w:lang w:eastAsia="ru-RU"/>
              </w:rPr>
              <w:t>ителю ГПЗУ</w:t>
            </w:r>
            <w:r w:rsidRPr="00556F91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85F43" w:rsidRPr="00556F91" w:rsidRDefault="00785F43" w:rsidP="002E373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6F91">
              <w:rPr>
                <w:rFonts w:ascii="Times New Roman" w:hAnsi="Times New Roman"/>
                <w:sz w:val="28"/>
                <w:szCs w:val="28"/>
                <w:lang w:eastAsia="ru-RU"/>
              </w:rPr>
              <w:t>- выдача или направление Заявителю письма об отказе в выдаче ГПЗУ с указанием причин такого отказа.</w:t>
            </w:r>
          </w:p>
        </w:tc>
      </w:tr>
      <w:tr w:rsidR="00234567" w:rsidRPr="00556F91" w:rsidTr="00A1278B">
        <w:tc>
          <w:tcPr>
            <w:tcW w:w="3510" w:type="dxa"/>
          </w:tcPr>
          <w:p w:rsidR="00234567" w:rsidRPr="00556F91" w:rsidRDefault="001669F3" w:rsidP="00C929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11482" w:type="dxa"/>
          </w:tcPr>
          <w:p w:rsidR="00234567" w:rsidRPr="00556F91" w:rsidRDefault="001669F3" w:rsidP="002E3739">
            <w:pPr>
              <w:pStyle w:val="ConsPlusNormal"/>
              <w:ind w:firstLine="34"/>
              <w:jc w:val="both"/>
            </w:pPr>
            <w:r w:rsidRPr="00556F91">
              <w:t>30 дней со дня регистрации заявления о выдаче ГПЗУ</w:t>
            </w:r>
            <w:r w:rsidR="009A3171" w:rsidRPr="00556F91">
              <w:t xml:space="preserve"> в администрации.</w:t>
            </w:r>
          </w:p>
        </w:tc>
      </w:tr>
      <w:tr w:rsidR="00D634D2" w:rsidRPr="00556F91" w:rsidTr="00A1278B">
        <w:tc>
          <w:tcPr>
            <w:tcW w:w="3510" w:type="dxa"/>
          </w:tcPr>
          <w:p w:rsidR="00D634D2" w:rsidRPr="00556F91" w:rsidRDefault="00D634D2" w:rsidP="009A31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>Причины</w:t>
            </w:r>
            <w:r w:rsidR="00AC5912" w:rsidRPr="00556F9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 xml:space="preserve"> по которым может быть отказано в </w:t>
            </w:r>
            <w:r w:rsidR="001C2C83" w:rsidRPr="00556F91">
              <w:rPr>
                <w:rFonts w:ascii="Times New Roman" w:hAnsi="Times New Roman"/>
                <w:b/>
                <w:sz w:val="28"/>
                <w:szCs w:val="28"/>
              </w:rPr>
              <w:t xml:space="preserve">выдаче </w:t>
            </w:r>
            <w:r w:rsidR="009A3171" w:rsidRPr="00556F91">
              <w:rPr>
                <w:rFonts w:ascii="Times New Roman" w:hAnsi="Times New Roman"/>
                <w:b/>
                <w:sz w:val="28"/>
                <w:szCs w:val="28"/>
              </w:rPr>
              <w:t>ГПЗУ</w:t>
            </w: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482" w:type="dxa"/>
          </w:tcPr>
          <w:p w:rsidR="00D634D2" w:rsidRPr="00556F91" w:rsidRDefault="004E4FEE" w:rsidP="006568F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6F91">
              <w:rPr>
                <w:sz w:val="28"/>
                <w:szCs w:val="28"/>
              </w:rPr>
              <w:t xml:space="preserve">- </w:t>
            </w:r>
            <w:r w:rsidR="00E45C20" w:rsidRPr="00556F91">
              <w:rPr>
                <w:sz w:val="28"/>
                <w:szCs w:val="28"/>
              </w:rPr>
              <w:t xml:space="preserve">в </w:t>
            </w:r>
            <w:r w:rsidR="00D634D2" w:rsidRPr="00556F91">
              <w:rPr>
                <w:sz w:val="28"/>
                <w:szCs w:val="28"/>
              </w:rPr>
              <w:t>отношении земельного участка не проведен государственный кадастровый учет либо границы земельного участка не установлены в соответствии с законод</w:t>
            </w:r>
            <w:r w:rsidR="00E45C20" w:rsidRPr="00556F91">
              <w:rPr>
                <w:sz w:val="28"/>
                <w:szCs w:val="28"/>
              </w:rPr>
              <w:t>ательством Российской Федерации;</w:t>
            </w:r>
          </w:p>
          <w:p w:rsidR="00D634D2" w:rsidRPr="00556F91" w:rsidRDefault="004E4FEE" w:rsidP="007062D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6F91">
              <w:rPr>
                <w:sz w:val="28"/>
                <w:szCs w:val="28"/>
              </w:rPr>
              <w:lastRenderedPageBreak/>
              <w:t>-</w:t>
            </w:r>
            <w:r w:rsidR="00D634D2" w:rsidRPr="00556F91">
              <w:rPr>
                <w:sz w:val="28"/>
                <w:szCs w:val="28"/>
              </w:rPr>
              <w:t xml:space="preserve"> от Заявителя поступило заявление о</w:t>
            </w:r>
            <w:r w:rsidR="00E45C20" w:rsidRPr="00556F91">
              <w:rPr>
                <w:sz w:val="28"/>
                <w:szCs w:val="28"/>
              </w:rPr>
              <w:t>б оставлении заявления без рассмотрения.</w:t>
            </w:r>
          </w:p>
        </w:tc>
      </w:tr>
    </w:tbl>
    <w:p w:rsidR="00367105" w:rsidRPr="00556F91" w:rsidRDefault="00367105" w:rsidP="009803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21E9" w:rsidRPr="00556F91" w:rsidRDefault="006621E9" w:rsidP="009803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E5590" w:rsidRPr="00556F91" w:rsidRDefault="005E3C25" w:rsidP="009803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6F91">
        <w:rPr>
          <w:rFonts w:ascii="Times New Roman" w:hAnsi="Times New Roman"/>
          <w:b/>
          <w:sz w:val="28"/>
          <w:szCs w:val="28"/>
        </w:rPr>
        <w:t>Получение разрешения</w:t>
      </w:r>
      <w:r w:rsidR="001E5590" w:rsidRPr="00556F91">
        <w:rPr>
          <w:rFonts w:ascii="Times New Roman" w:hAnsi="Times New Roman"/>
          <w:b/>
          <w:sz w:val="28"/>
          <w:szCs w:val="28"/>
        </w:rPr>
        <w:t xml:space="preserve"> на строительство объекта капитального строительства</w:t>
      </w:r>
      <w:r w:rsidR="00674893" w:rsidRPr="00556F91">
        <w:rPr>
          <w:rFonts w:ascii="Times New Roman" w:hAnsi="Times New Roman"/>
          <w:b/>
          <w:sz w:val="28"/>
          <w:szCs w:val="28"/>
        </w:rPr>
        <w:t xml:space="preserve"> </w:t>
      </w:r>
    </w:p>
    <w:p w:rsidR="005A7999" w:rsidRPr="00556F91" w:rsidRDefault="005A7999" w:rsidP="009803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4992" w:type="dxa"/>
        <w:tblLook w:val="04A0"/>
      </w:tblPr>
      <w:tblGrid>
        <w:gridCol w:w="3510"/>
        <w:gridCol w:w="11482"/>
      </w:tblGrid>
      <w:tr w:rsidR="005E3C25" w:rsidRPr="00556F91" w:rsidTr="00757B24">
        <w:tc>
          <w:tcPr>
            <w:tcW w:w="3510" w:type="dxa"/>
          </w:tcPr>
          <w:p w:rsidR="005E3C25" w:rsidRPr="00556F91" w:rsidRDefault="005E3C25" w:rsidP="007239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>Для чего нужно разрешение на строительство?</w:t>
            </w:r>
          </w:p>
        </w:tc>
        <w:tc>
          <w:tcPr>
            <w:tcW w:w="11482" w:type="dxa"/>
          </w:tcPr>
          <w:p w:rsidR="005E3C25" w:rsidRPr="00556F91" w:rsidRDefault="005E3C25" w:rsidP="005F43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Разрешение на строительство является единственным законным основанием для осуществления строительства, реконструкции, за исключением случаев, установленных законодательством о градостроительной деятельности.</w:t>
            </w:r>
          </w:p>
          <w:p w:rsidR="005E3C25" w:rsidRPr="00556F91" w:rsidRDefault="005E3C25" w:rsidP="005F43BA">
            <w:pPr>
              <w:pStyle w:val="ConsPlusNormal"/>
              <w:ind w:firstLine="540"/>
              <w:jc w:val="both"/>
            </w:pPr>
            <w:r w:rsidRPr="00556F91">
              <w:t>В соответствии с частью 17 статьи 51 Градостроительного кодекса Российской Федерации выдача разрешения на строительство не требуется в случае:</w:t>
            </w:r>
          </w:p>
          <w:p w:rsidR="005E3C25" w:rsidRPr="00556F91" w:rsidRDefault="005E3C25" w:rsidP="005E3C25">
            <w:pPr>
              <w:pStyle w:val="ConsPlusNormal"/>
              <w:ind w:firstLine="540"/>
              <w:jc w:val="both"/>
            </w:pPr>
            <w:r w:rsidRPr="00556F91">
              <w:t>1) строительства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 на земельном участке, предоставленном для ведения садоводства, дачного хозяйства;</w:t>
            </w:r>
          </w:p>
          <w:p w:rsidR="005E3C25" w:rsidRPr="00556F91" w:rsidRDefault="005E3C25" w:rsidP="005E3C25">
            <w:pPr>
              <w:pStyle w:val="ConsPlusNormal"/>
              <w:ind w:firstLine="540"/>
              <w:jc w:val="both"/>
            </w:pPr>
            <w:r w:rsidRPr="00556F91">
              <w:t>2) строительства, реконструкции объектов, не являющихся объектами капитального строительства (киосков, навесов и других);</w:t>
            </w:r>
          </w:p>
          <w:p w:rsidR="005E3C25" w:rsidRPr="00556F91" w:rsidRDefault="005E3C25" w:rsidP="005E3C25">
            <w:pPr>
              <w:pStyle w:val="ConsPlusNormal"/>
              <w:ind w:firstLine="540"/>
              <w:jc w:val="both"/>
            </w:pPr>
            <w:r w:rsidRPr="00556F91">
              <w:t>3) строительства на земельном участке строений и сооружений вспомогательного использования;</w:t>
            </w:r>
          </w:p>
          <w:p w:rsidR="005E3C25" w:rsidRPr="00556F91" w:rsidRDefault="005E3C25" w:rsidP="005E3C25">
            <w:pPr>
              <w:pStyle w:val="ConsPlusNormal"/>
              <w:ind w:firstLine="540"/>
              <w:jc w:val="both"/>
            </w:pPr>
            <w:r w:rsidRPr="00556F91">
              <w:t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регламентом;</w:t>
            </w:r>
          </w:p>
          <w:p w:rsidR="005E3C25" w:rsidRPr="00556F91" w:rsidRDefault="005E3C25" w:rsidP="005E3C25">
            <w:pPr>
              <w:pStyle w:val="ConsPlusNormal"/>
              <w:ind w:firstLine="540"/>
              <w:jc w:val="both"/>
            </w:pPr>
            <w:r w:rsidRPr="00556F91">
              <w:t>4.1) капитального ремонта объектов капитального строительства;</w:t>
            </w:r>
          </w:p>
          <w:p w:rsidR="005E3C25" w:rsidRPr="00556F91" w:rsidRDefault="005E3C25" w:rsidP="005E3C25">
            <w:pPr>
              <w:pStyle w:val="ConsPlusNormal"/>
              <w:ind w:firstLine="540"/>
              <w:jc w:val="both"/>
            </w:pPr>
            <w:r w:rsidRPr="00556F91">
              <w:t>4.2) строительства, реконструкции буровых скважин, предусмотренных подготовленными, согласованными и утвержденными в соответствии с</w:t>
            </w:r>
            <w:r w:rsidR="00935453" w:rsidRPr="00556F91">
              <w:t xml:space="preserve"> законодательством</w:t>
            </w:r>
            <w:r w:rsidRPr="00556F91">
              <w:t xml:space="preserve">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</w:t>
            </w:r>
          </w:p>
          <w:p w:rsidR="005E3C25" w:rsidRPr="00556F91" w:rsidRDefault="005E3C25" w:rsidP="005E3C25">
            <w:pPr>
              <w:pStyle w:val="ConsPlusNormal"/>
              <w:ind w:firstLine="540"/>
              <w:jc w:val="both"/>
            </w:pPr>
            <w:r w:rsidRPr="00556F91">
              <w:t>5) иных случаях, если в соответствии с настоящим Кодексом, законодательством субъектов Российской Федерации о градостроительной деятельности получение разрешения на строительство не требуется.</w:t>
            </w:r>
          </w:p>
          <w:p w:rsidR="00935453" w:rsidRPr="00556F91" w:rsidRDefault="005E3C25" w:rsidP="00935453">
            <w:pPr>
              <w:pStyle w:val="ConsPlusNormal"/>
              <w:ind w:left="540"/>
              <w:jc w:val="both"/>
            </w:pPr>
            <w:r w:rsidRPr="00556F91">
              <w:t xml:space="preserve">На территории Ивановской области </w:t>
            </w:r>
            <w:r w:rsidR="00935453" w:rsidRPr="00556F91">
              <w:t>иные случаи, при которых выдача разрешения на строительство не требуется, установлены статьей 15 Закона Ивановской области от 14.07.2008 № 82-ОЗ «О градостроительной деятельности на территории Ивановской области» и включают следующие случаи:</w:t>
            </w:r>
          </w:p>
          <w:p w:rsidR="00935453" w:rsidRPr="00556F91" w:rsidRDefault="00935453" w:rsidP="00935453">
            <w:pPr>
              <w:pStyle w:val="ConsPlusNormal"/>
              <w:ind w:firstLine="540"/>
              <w:jc w:val="both"/>
            </w:pPr>
            <w:r w:rsidRPr="00556F91">
              <w:lastRenderedPageBreak/>
              <w:t>1) строительства, реконструкции участков инженерных коммуникаций (газоснабжения, водоснабжения, канализации, теплоснабжения, связи) для подключения отдельно стоящих индивидуальных жилых домов к внутриквартальным, поселковым сетям инженерно-технического обеспечения;</w:t>
            </w:r>
          </w:p>
          <w:p w:rsidR="00935453" w:rsidRPr="00556F91" w:rsidRDefault="00935453" w:rsidP="00935453">
            <w:pPr>
              <w:pStyle w:val="ConsPlusNormal"/>
              <w:ind w:firstLine="540"/>
              <w:jc w:val="both"/>
            </w:pPr>
            <w:r w:rsidRPr="00556F91">
              <w:t>2) проведения работ по переоборудованию нежилых помещений, права на которые зарегистрированы в установленном порядке;</w:t>
            </w:r>
          </w:p>
          <w:p w:rsidR="00935453" w:rsidRPr="00556F91" w:rsidRDefault="00935453" w:rsidP="00935453">
            <w:pPr>
              <w:pStyle w:val="ConsPlusNormal"/>
              <w:ind w:firstLine="540"/>
              <w:jc w:val="both"/>
            </w:pPr>
            <w:r w:rsidRPr="00556F91">
              <w:t xml:space="preserve">3) строительства, реконструкции линейных объектов </w:t>
            </w:r>
            <w:proofErr w:type="spellStart"/>
            <w:r w:rsidRPr="00556F91">
              <w:t>электросетевого</w:t>
            </w:r>
            <w:proofErr w:type="spellEnd"/>
            <w:r w:rsidRPr="00556F91">
              <w:t xml:space="preserve"> хозяйства классом напряжения до 20 киловольт включительно;</w:t>
            </w:r>
          </w:p>
          <w:p w:rsidR="005E3C25" w:rsidRPr="00556F91" w:rsidRDefault="00935453" w:rsidP="00935453">
            <w:pPr>
              <w:pStyle w:val="ConsPlusNormal"/>
              <w:ind w:firstLine="540"/>
              <w:jc w:val="both"/>
            </w:pPr>
            <w:r w:rsidRPr="00556F91">
              <w:t xml:space="preserve">4) устройства пандусов для </w:t>
            </w:r>
            <w:proofErr w:type="spellStart"/>
            <w:r w:rsidRPr="00556F91">
              <w:t>маломобильных</w:t>
            </w:r>
            <w:proofErr w:type="spellEnd"/>
            <w:r w:rsidRPr="00556F91">
              <w:t xml:space="preserve"> групп населения, крылец, входных групп для входа в помещения первого этажа здания.</w:t>
            </w:r>
          </w:p>
        </w:tc>
      </w:tr>
      <w:tr w:rsidR="001E5590" w:rsidRPr="00556F91" w:rsidTr="00757B24">
        <w:tc>
          <w:tcPr>
            <w:tcW w:w="3510" w:type="dxa"/>
          </w:tcPr>
          <w:p w:rsidR="001E5590" w:rsidRPr="00556F91" w:rsidRDefault="001E5590" w:rsidP="007239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Заявитель</w:t>
            </w:r>
          </w:p>
        </w:tc>
        <w:tc>
          <w:tcPr>
            <w:tcW w:w="11482" w:type="dxa"/>
          </w:tcPr>
          <w:p w:rsidR="001E5590" w:rsidRPr="00556F91" w:rsidRDefault="001E5590" w:rsidP="0055587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Физическое, юридическое лицо, индивидуальный предприниматель</w:t>
            </w:r>
            <w:r w:rsidR="00DE7442" w:rsidRPr="00556F91">
              <w:rPr>
                <w:rFonts w:ascii="Times New Roman" w:hAnsi="Times New Roman"/>
                <w:sz w:val="28"/>
                <w:szCs w:val="28"/>
              </w:rPr>
              <w:t>, являющи</w:t>
            </w:r>
            <w:r w:rsidR="00A82AE1" w:rsidRPr="00556F91">
              <w:rPr>
                <w:rFonts w:ascii="Times New Roman" w:hAnsi="Times New Roman"/>
                <w:sz w:val="28"/>
                <w:szCs w:val="28"/>
              </w:rPr>
              <w:t>е</w:t>
            </w:r>
            <w:r w:rsidR="00DE7442" w:rsidRPr="00556F91">
              <w:rPr>
                <w:rFonts w:ascii="Times New Roman" w:hAnsi="Times New Roman"/>
                <w:sz w:val="28"/>
                <w:szCs w:val="28"/>
              </w:rPr>
              <w:t>ся</w:t>
            </w:r>
            <w:r w:rsidR="00A82AE1" w:rsidRPr="00556F91">
              <w:rPr>
                <w:rFonts w:ascii="Times New Roman" w:hAnsi="Times New Roman"/>
                <w:sz w:val="28"/>
                <w:szCs w:val="28"/>
              </w:rPr>
              <w:t xml:space="preserve"> застройщика</w:t>
            </w:r>
            <w:r w:rsidR="00DE7442" w:rsidRPr="00556F91">
              <w:rPr>
                <w:rFonts w:ascii="Times New Roman" w:hAnsi="Times New Roman"/>
                <w:sz w:val="28"/>
                <w:szCs w:val="28"/>
              </w:rPr>
              <w:t>м</w:t>
            </w:r>
            <w:r w:rsidR="00A82AE1" w:rsidRPr="00556F91">
              <w:rPr>
                <w:rFonts w:ascii="Times New Roman" w:hAnsi="Times New Roman"/>
                <w:sz w:val="28"/>
                <w:szCs w:val="28"/>
              </w:rPr>
              <w:t>и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 xml:space="preserve"> - физические или юридические лица, обеспечивающие на принадлежащих им земельных участках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</w:t>
            </w:r>
            <w:r w:rsidR="00A82AE1" w:rsidRPr="00556F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E5590" w:rsidRPr="00556F91" w:rsidTr="00757B24">
        <w:tc>
          <w:tcPr>
            <w:tcW w:w="3510" w:type="dxa"/>
          </w:tcPr>
          <w:p w:rsidR="001E5590" w:rsidRPr="00556F91" w:rsidRDefault="001E5590" w:rsidP="007239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>Куда обращаться за консультацией и с заявлением о предоставлении муниципальной услуги</w:t>
            </w:r>
            <w:r w:rsidR="0056700C" w:rsidRPr="00556F91">
              <w:rPr>
                <w:rFonts w:ascii="Times New Roman" w:hAnsi="Times New Roman"/>
                <w:b/>
                <w:sz w:val="28"/>
                <w:szCs w:val="28"/>
              </w:rPr>
              <w:t xml:space="preserve"> (уполномоченный орган)</w:t>
            </w:r>
          </w:p>
        </w:tc>
        <w:tc>
          <w:tcPr>
            <w:tcW w:w="11482" w:type="dxa"/>
          </w:tcPr>
          <w:p w:rsidR="00DB4632" w:rsidRPr="00556F91" w:rsidRDefault="00891ED4" w:rsidP="002E3739">
            <w:pPr>
              <w:pStyle w:val="ConsPlusNormal"/>
              <w:ind w:firstLine="318"/>
              <w:jc w:val="both"/>
            </w:pPr>
            <w:r w:rsidRPr="00556F91">
              <w:t>- в</w:t>
            </w:r>
            <w:r w:rsidR="001E5590" w:rsidRPr="00556F91">
              <w:t xml:space="preserve"> администраци</w:t>
            </w:r>
            <w:r w:rsidRPr="00556F91">
              <w:t>ю</w:t>
            </w:r>
            <w:r w:rsidR="001E5590" w:rsidRPr="00556F91">
              <w:t xml:space="preserve"> муниципального образования</w:t>
            </w:r>
            <w:r w:rsidR="00FE6065" w:rsidRPr="00556F91">
              <w:t xml:space="preserve"> (городского округа, городского, сельского поселения)</w:t>
            </w:r>
            <w:r w:rsidR="001E5590" w:rsidRPr="00556F91">
              <w:t xml:space="preserve">, на территории которого </w:t>
            </w:r>
            <w:r w:rsidR="00DB4632" w:rsidRPr="00556F91">
              <w:t>планируется осуществлять строительство и в случае реконструкции объекта капитального строительства - на территории которого  расположен объект капитального строительства;</w:t>
            </w:r>
          </w:p>
          <w:p w:rsidR="00925BAF" w:rsidRPr="00556F91" w:rsidRDefault="00925BAF" w:rsidP="00925BAF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56F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многофункциональные центры предоставления государственных и муниципальных услуг (</w:t>
            </w:r>
            <w:r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Иваново, г. Кинешма, г. Шуя,</w:t>
            </w:r>
            <w:r w:rsidRPr="00556F91">
              <w:rPr>
                <w:sz w:val="28"/>
                <w:szCs w:val="28"/>
                <w:lang w:eastAsia="ru-RU"/>
              </w:rPr>
              <w:t xml:space="preserve"> </w:t>
            </w:r>
            <w:r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Лух</w:t>
            </w:r>
            <w:proofErr w:type="spellEnd"/>
            <w:r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Кохма,</w:t>
            </w:r>
            <w:r w:rsidRPr="00556F91">
              <w:rPr>
                <w:sz w:val="28"/>
                <w:szCs w:val="28"/>
                <w:lang w:eastAsia="ru-RU"/>
              </w:rPr>
              <w:t xml:space="preserve"> </w:t>
            </w:r>
            <w:r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 Пучеж, г. Фурманов, г. Тейково);</w:t>
            </w:r>
            <w:proofErr w:type="gramEnd"/>
          </w:p>
          <w:p w:rsidR="00891ED4" w:rsidRPr="00556F91" w:rsidRDefault="00FE6065" w:rsidP="002E3739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91ED4" w:rsidRPr="00556F91">
              <w:rPr>
                <w:rFonts w:ascii="Times New Roman" w:hAnsi="Times New Roman"/>
                <w:sz w:val="28"/>
                <w:szCs w:val="28"/>
              </w:rPr>
              <w:t>в администрацию муниципального района:</w:t>
            </w:r>
          </w:p>
          <w:p w:rsidR="00891ED4" w:rsidRPr="00556F91" w:rsidRDefault="00891ED4" w:rsidP="007239EF">
            <w:pPr>
              <w:pStyle w:val="ConsPlusNormal"/>
              <w:ind w:firstLine="459"/>
              <w:jc w:val="both"/>
            </w:pPr>
            <w:r w:rsidRPr="00556F91">
              <w:t>если строительство объекта капитального строительства планируется осуществить на территориях двух и более поселений в границах муниципального района и в случае реконструкции объекта капитального строительства, расположенного на территориях двух и более поселений в границах муниципального района;</w:t>
            </w:r>
          </w:p>
          <w:p w:rsidR="00FE6065" w:rsidRPr="00556F91" w:rsidRDefault="00891ED4" w:rsidP="007239EF">
            <w:pPr>
              <w:pStyle w:val="ConsPlusNormal"/>
              <w:ind w:firstLine="459"/>
              <w:jc w:val="both"/>
            </w:pPr>
            <w:r w:rsidRPr="00556F91">
              <w:t>если строительство объекта капитального строительства планируется осуществить на территории одного поселения и в случае реконструкции объекта капитального строительства, расположенного на территориях одного поселения</w:t>
            </w:r>
            <w:r w:rsidR="00FE6065" w:rsidRPr="00556F91">
              <w:t>, если полномочия по выдаче разрешений на строительство переданы в администрацию</w:t>
            </w:r>
            <w:r w:rsidR="00FF7B1F" w:rsidRPr="00556F91">
              <w:t xml:space="preserve"> муниципального района, на территории которого расположено поселение.</w:t>
            </w:r>
          </w:p>
          <w:p w:rsidR="00FF7B1F" w:rsidRPr="00556F91" w:rsidRDefault="00FF7B1F" w:rsidP="00F83BBC">
            <w:pPr>
              <w:pStyle w:val="ConsPlusNormal"/>
              <w:ind w:firstLine="459"/>
              <w:jc w:val="both"/>
            </w:pPr>
            <w:r w:rsidRPr="00556F91">
              <w:t>Застройщику, планирующему строи</w:t>
            </w:r>
            <w:r w:rsidR="001E3F74" w:rsidRPr="00556F91">
              <w:t>тельство, реконструкцию объекта</w:t>
            </w:r>
            <w:r w:rsidRPr="00556F91">
              <w:t xml:space="preserve"> капитального строительства на территории городских и сельских поселений Ивановской области рекомендуется предварительно уточнить в администрации (по телефону или на сайте) соответствующего поселения информацию об осуществлении е</w:t>
            </w:r>
            <w:r w:rsidR="007B0D8C" w:rsidRPr="00556F91">
              <w:t>ю</w:t>
            </w:r>
            <w:r w:rsidRPr="00556F91">
              <w:t xml:space="preserve"> таких полномочий.</w:t>
            </w:r>
          </w:p>
          <w:p w:rsidR="001E3F74" w:rsidRPr="00556F91" w:rsidRDefault="001E3F74" w:rsidP="00F8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Информацию по данному вопросу Вы можете получить и в </w:t>
            </w:r>
            <w:r w:rsidR="009C0599" w:rsidRPr="00556F91">
              <w:rPr>
                <w:rFonts w:ascii="Times New Roman" w:hAnsi="Times New Roman"/>
                <w:sz w:val="28"/>
                <w:szCs w:val="28"/>
              </w:rPr>
              <w:t xml:space="preserve">отделе территориального планирования и </w:t>
            </w:r>
            <w:proofErr w:type="gramStart"/>
            <w:r w:rsidR="009C0599" w:rsidRPr="00556F91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="009C0599" w:rsidRPr="00556F91">
              <w:rPr>
                <w:rFonts w:ascii="Times New Roman" w:hAnsi="Times New Roman"/>
                <w:sz w:val="28"/>
                <w:szCs w:val="28"/>
              </w:rPr>
              <w:t xml:space="preserve"> градостроительной деятельностью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 xml:space="preserve"> Департамента строительства и архитектуры Ивановской области (тел. 8 (4932) 32-91-42, 90-14-68, </w:t>
            </w:r>
            <w:r w:rsidRPr="00556F91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>-</w:t>
            </w:r>
            <w:r w:rsidRPr="00556F91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>:</w:t>
            </w:r>
            <w:r w:rsidR="00F75F0D" w:rsidRPr="00556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5F0D" w:rsidRPr="00556F91">
              <w:rPr>
                <w:rFonts w:ascii="Times New Roman" w:hAnsi="Times New Roman"/>
                <w:sz w:val="28"/>
                <w:szCs w:val="28"/>
                <w:lang w:eastAsia="ru-RU"/>
              </w:rPr>
              <w:t>089-10@gov37.ivanovo.ru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891ED4" w:rsidRPr="00556F91" w:rsidRDefault="00891ED4" w:rsidP="007239E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D51A8" w:rsidRPr="00556F91">
              <w:rPr>
                <w:rFonts w:ascii="Times New Roman" w:hAnsi="Times New Roman"/>
                <w:sz w:val="28"/>
                <w:szCs w:val="28"/>
              </w:rPr>
              <w:t>в Департамент строительства и архитектуры Ивановской области</w:t>
            </w:r>
            <w:r w:rsidR="00332470" w:rsidRPr="00556F91">
              <w:rPr>
                <w:rFonts w:ascii="Times New Roman" w:hAnsi="Times New Roman"/>
                <w:sz w:val="28"/>
                <w:szCs w:val="28"/>
              </w:rPr>
              <w:t>, в</w:t>
            </w:r>
            <w:r w:rsidR="00FE5744" w:rsidRPr="00556F91">
              <w:rPr>
                <w:rFonts w:ascii="Times New Roman" w:hAnsi="Times New Roman"/>
                <w:sz w:val="28"/>
                <w:szCs w:val="28"/>
              </w:rPr>
              <w:t xml:space="preserve">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</w:t>
            </w:r>
            <w:r w:rsidR="002264AC" w:rsidRPr="00556F91">
              <w:rPr>
                <w:rFonts w:ascii="Times New Roman" w:hAnsi="Times New Roman"/>
                <w:sz w:val="28"/>
                <w:szCs w:val="28"/>
              </w:rPr>
              <w:t>. Обращаем Ваше внимание на то, что, если в границах Ивановской области планируется реконструкция объекта капитального строительства, расположенного на территориях нескольких субъектов Российской Федерации, выдача соответств</w:t>
            </w:r>
            <w:r w:rsidR="007B0D8C" w:rsidRPr="00556F91">
              <w:rPr>
                <w:rFonts w:ascii="Times New Roman" w:hAnsi="Times New Roman"/>
                <w:sz w:val="28"/>
                <w:szCs w:val="28"/>
              </w:rPr>
              <w:t>ующего</w:t>
            </w:r>
            <w:r w:rsidR="002264AC" w:rsidRPr="00556F91">
              <w:rPr>
                <w:rFonts w:ascii="Times New Roman" w:hAnsi="Times New Roman"/>
                <w:sz w:val="28"/>
                <w:szCs w:val="28"/>
              </w:rPr>
              <w:t xml:space="preserve"> разрешения на строительство относится к компетенции Минстроя России.</w:t>
            </w:r>
          </w:p>
          <w:p w:rsidR="00DD7DC8" w:rsidRPr="00556F91" w:rsidRDefault="00DD7DC8" w:rsidP="007239EF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556F9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556F91">
              <w:rPr>
                <w:rFonts w:ascii="Times New Roman" w:hAnsi="Times New Roman"/>
                <w:sz w:val="28"/>
                <w:szCs w:val="28"/>
              </w:rPr>
              <w:t xml:space="preserve"> Министерство строительства и жилищно-коммунального хозяйства Российской Федерации, в случае, если строительство объекта капитального строительства планируется осуществлять на территориях двух и более субъектов Российской Федерации, и в случае реконструкции объекта капитального строительства, расположенного на территориях двух и более субъектов Российской Федерации</w:t>
            </w:r>
            <w:r w:rsidR="007E2585" w:rsidRPr="00556F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5590" w:rsidRPr="00556F91" w:rsidRDefault="007E2585" w:rsidP="007E258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Заявление о выдаче разрешения на строительство может быть подано через</w:t>
            </w:r>
            <w:r w:rsidR="001E5590"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5590" w:rsidRPr="00556F91">
              <w:rPr>
                <w:rFonts w:ascii="Times New Roman" w:hAnsi="Times New Roman"/>
                <w:sz w:val="28"/>
                <w:szCs w:val="28"/>
              </w:rPr>
              <w:t>федеральн</w:t>
            </w:r>
            <w:r w:rsidR="00EC4468" w:rsidRPr="00556F91">
              <w:rPr>
                <w:rFonts w:ascii="Times New Roman" w:hAnsi="Times New Roman"/>
                <w:sz w:val="28"/>
                <w:szCs w:val="28"/>
              </w:rPr>
              <w:t>ую</w:t>
            </w:r>
            <w:r w:rsidR="007B0D8C" w:rsidRPr="00556F91">
              <w:rPr>
                <w:rFonts w:ascii="Times New Roman" w:hAnsi="Times New Roman"/>
                <w:sz w:val="28"/>
                <w:szCs w:val="28"/>
              </w:rPr>
              <w:t xml:space="preserve"> государственную</w:t>
            </w:r>
            <w:r w:rsidR="001E5590" w:rsidRPr="00556F91">
              <w:rPr>
                <w:rFonts w:ascii="Times New Roman" w:hAnsi="Times New Roman"/>
                <w:sz w:val="28"/>
                <w:szCs w:val="28"/>
              </w:rPr>
              <w:t xml:space="preserve"> информационн</w:t>
            </w:r>
            <w:r w:rsidR="00EC4468" w:rsidRPr="00556F91">
              <w:rPr>
                <w:rFonts w:ascii="Times New Roman" w:hAnsi="Times New Roman"/>
                <w:sz w:val="28"/>
                <w:szCs w:val="28"/>
              </w:rPr>
              <w:t>ую</w:t>
            </w:r>
            <w:r w:rsidR="001E5590" w:rsidRPr="00556F91">
              <w:rPr>
                <w:rFonts w:ascii="Times New Roman" w:hAnsi="Times New Roman"/>
                <w:sz w:val="28"/>
                <w:szCs w:val="28"/>
              </w:rPr>
              <w:t xml:space="preserve"> систем</w:t>
            </w:r>
            <w:r w:rsidR="00EC4468" w:rsidRPr="00556F91">
              <w:rPr>
                <w:rFonts w:ascii="Times New Roman" w:hAnsi="Times New Roman"/>
                <w:sz w:val="28"/>
                <w:szCs w:val="28"/>
              </w:rPr>
              <w:t>у</w:t>
            </w:r>
            <w:r w:rsidR="001E5590" w:rsidRPr="00556F91">
              <w:rPr>
                <w:rFonts w:ascii="Times New Roman" w:hAnsi="Times New Roman"/>
                <w:sz w:val="28"/>
                <w:szCs w:val="28"/>
              </w:rPr>
              <w:t xml:space="preserve"> «Единый портал государственных и муниципальных услуг (функций)» (http://www.gosuslugi.ru/)</w:t>
            </w:r>
            <w:r w:rsidR="00A513F4" w:rsidRPr="00556F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36D0" w:rsidRPr="00556F91" w:rsidRDefault="003E36D0" w:rsidP="007239EF">
            <w:pPr>
              <w:pStyle w:val="ConsPlusNormal"/>
              <w:ind w:firstLine="540"/>
              <w:jc w:val="both"/>
              <w:rPr>
                <w:i/>
              </w:rPr>
            </w:pPr>
            <w:r w:rsidRPr="00556F91">
              <w:rPr>
                <w:i/>
              </w:rPr>
              <w:t>Органы, осуществляющие выдачу разрешений на строительство в исключительных случаях:</w:t>
            </w:r>
          </w:p>
          <w:p w:rsidR="00EC4468" w:rsidRPr="00556F91" w:rsidRDefault="000E72FD" w:rsidP="007239EF">
            <w:pPr>
              <w:pStyle w:val="ConsPlusNormal"/>
              <w:ind w:firstLine="459"/>
              <w:jc w:val="both"/>
              <w:rPr>
                <w:i/>
              </w:rPr>
            </w:pPr>
            <w:r w:rsidRPr="00556F91">
              <w:rPr>
                <w:i/>
              </w:rPr>
              <w:t>-</w:t>
            </w:r>
            <w:r w:rsidR="00EC4468" w:rsidRPr="00556F91">
              <w:rPr>
                <w:i/>
              </w:rPr>
              <w:t xml:space="preserve"> объекта капитального строительства на земельном участке, предоставленном пользователю недр и необходимом для ведения работ, связанных с пользованием недрами (за исключением работ, связанных с пользованием участками недр м</w:t>
            </w:r>
            <w:r w:rsidR="003E36D0" w:rsidRPr="00556F91">
              <w:rPr>
                <w:i/>
              </w:rPr>
              <w:t>естного значения), - федеральный</w:t>
            </w:r>
            <w:r w:rsidR="00EC4468" w:rsidRPr="00556F91">
              <w:rPr>
                <w:i/>
              </w:rPr>
              <w:t xml:space="preserve"> орган управления государственным фондом недр</w:t>
            </w:r>
            <w:r w:rsidR="0097741D" w:rsidRPr="00556F91">
              <w:rPr>
                <w:i/>
              </w:rPr>
              <w:t xml:space="preserve"> </w:t>
            </w:r>
            <w:r w:rsidR="00EA16D6" w:rsidRPr="00556F91">
              <w:rPr>
                <w:i/>
              </w:rPr>
              <w:t>–</w:t>
            </w:r>
            <w:r w:rsidR="0097741D" w:rsidRPr="00556F91">
              <w:rPr>
                <w:i/>
              </w:rPr>
              <w:t xml:space="preserve"> </w:t>
            </w:r>
            <w:r w:rsidR="00EA16D6" w:rsidRPr="00556F91">
              <w:rPr>
                <w:i/>
                <w:sz w:val="27"/>
                <w:szCs w:val="27"/>
              </w:rPr>
              <w:t xml:space="preserve">Федеральное агентство по </w:t>
            </w:r>
            <w:proofErr w:type="spellStart"/>
            <w:r w:rsidR="00EA16D6" w:rsidRPr="00556F91">
              <w:rPr>
                <w:i/>
                <w:sz w:val="27"/>
                <w:szCs w:val="27"/>
              </w:rPr>
              <w:t>недропользованию</w:t>
            </w:r>
            <w:proofErr w:type="spellEnd"/>
            <w:r w:rsidR="00EC4468" w:rsidRPr="00556F91">
              <w:rPr>
                <w:i/>
              </w:rPr>
              <w:t>;</w:t>
            </w:r>
          </w:p>
          <w:p w:rsidR="00EC4468" w:rsidRPr="00556F91" w:rsidRDefault="00A513F4" w:rsidP="007239EF">
            <w:pPr>
              <w:pStyle w:val="ConsPlusNormal"/>
              <w:ind w:firstLine="459"/>
              <w:jc w:val="both"/>
              <w:rPr>
                <w:i/>
              </w:rPr>
            </w:pPr>
            <w:r w:rsidRPr="00556F91">
              <w:rPr>
                <w:i/>
              </w:rPr>
              <w:t>-</w:t>
            </w:r>
            <w:r w:rsidR="00EC4468" w:rsidRPr="00556F91">
              <w:rPr>
                <w:i/>
              </w:rPr>
              <w:t xml:space="preserve"> объекта использования атомной энергии - уполномоченн</w:t>
            </w:r>
            <w:r w:rsidR="003E36D0" w:rsidRPr="00556F91">
              <w:rPr>
                <w:i/>
              </w:rPr>
              <w:t>ая организация</w:t>
            </w:r>
            <w:r w:rsidR="00EC4468" w:rsidRPr="00556F91">
              <w:rPr>
                <w:i/>
              </w:rPr>
              <w:t>, осуществляющ</w:t>
            </w:r>
            <w:r w:rsidR="003E36D0" w:rsidRPr="00556F91">
              <w:rPr>
                <w:i/>
              </w:rPr>
              <w:t>ая</w:t>
            </w:r>
            <w:r w:rsidR="00EC4468" w:rsidRPr="00556F91">
              <w:rPr>
                <w:i/>
              </w:rPr>
              <w:t xml:space="preserve">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назначения;</w:t>
            </w:r>
          </w:p>
          <w:p w:rsidR="00EC4468" w:rsidRPr="00556F91" w:rsidRDefault="003E36D0" w:rsidP="007239EF">
            <w:pPr>
              <w:pStyle w:val="ConsPlusNormal"/>
              <w:ind w:firstLine="459"/>
              <w:jc w:val="both"/>
              <w:rPr>
                <w:i/>
              </w:rPr>
            </w:pPr>
            <w:r w:rsidRPr="00556F91">
              <w:rPr>
                <w:i/>
              </w:rPr>
              <w:t>-</w:t>
            </w:r>
            <w:r w:rsidR="00EC4468" w:rsidRPr="00556F91">
              <w:rPr>
                <w:i/>
              </w:rPr>
              <w:t xml:space="preserve"> объекта космической инфраструктуры - Государственной корпорацией по космической деятельности "</w:t>
            </w:r>
            <w:proofErr w:type="spellStart"/>
            <w:r w:rsidR="00EC4468" w:rsidRPr="00556F91">
              <w:rPr>
                <w:i/>
              </w:rPr>
              <w:t>Роскосмос</w:t>
            </w:r>
            <w:proofErr w:type="spellEnd"/>
            <w:r w:rsidR="00EC4468" w:rsidRPr="00556F91">
              <w:rPr>
                <w:i/>
              </w:rPr>
              <w:t>";</w:t>
            </w:r>
          </w:p>
          <w:p w:rsidR="00EC4468" w:rsidRPr="00556F91" w:rsidRDefault="003E36D0" w:rsidP="007239EF">
            <w:pPr>
              <w:pStyle w:val="ConsPlusNormal"/>
              <w:ind w:firstLine="459"/>
              <w:jc w:val="both"/>
              <w:rPr>
                <w:i/>
              </w:rPr>
            </w:pPr>
            <w:proofErr w:type="gramStart"/>
            <w:r w:rsidRPr="00556F91">
              <w:rPr>
                <w:i/>
              </w:rPr>
              <w:lastRenderedPageBreak/>
              <w:t>-</w:t>
            </w:r>
            <w:r w:rsidR="00EC4468" w:rsidRPr="00556F91">
              <w:rPr>
                <w:i/>
              </w:rPr>
              <w:t xml:space="preserve"> гидротехнических сооружений первого и второго классов, устанавливаемых в соответствии с законодательством о безопасности гидротехнических сооружений, аэропортов или иных объектов авиационной инфраструктуры, объектов инфраструктуры железнодорожного транспорта общего пользования, посольств, консульств и представительств Российской Федерации за рубежом, объектов обороны и безопасности, объектов, обеспечивающих статус и защиту Государственной границы Российской Федерации, объектов, сведения о которых составляют государственную </w:t>
            </w:r>
            <w:hyperlink r:id="rId14" w:history="1">
              <w:r w:rsidR="00EC4468" w:rsidRPr="00556F91">
                <w:rPr>
                  <w:i/>
                </w:rPr>
                <w:t>тайну</w:t>
              </w:r>
            </w:hyperlink>
            <w:r w:rsidR="00EC4468" w:rsidRPr="00556F91">
              <w:rPr>
                <w:i/>
              </w:rPr>
              <w:t>, линий связи при пересечении Государственной</w:t>
            </w:r>
            <w:proofErr w:type="gramEnd"/>
            <w:r w:rsidR="00EC4468" w:rsidRPr="00556F91">
              <w:rPr>
                <w:i/>
              </w:rPr>
              <w:t xml:space="preserve"> границы Российской Федерации, на приграничной территории Российской Федерации, объектов, строительство, реконструкцию которых планируется осуществить на континентальном шельфе Российской Федерации, во внутренних морских водах, в территориальном море Российской Федерации, исключительной экономической зоне Российской Федерации, - уполномоченными федеральными органами исполнительной власти;</w:t>
            </w:r>
          </w:p>
          <w:p w:rsidR="00EC4468" w:rsidRPr="00556F91" w:rsidRDefault="003E36D0" w:rsidP="007239EF">
            <w:pPr>
              <w:pStyle w:val="ConsPlusNormal"/>
              <w:ind w:firstLine="459"/>
              <w:jc w:val="both"/>
              <w:rPr>
                <w:i/>
              </w:rPr>
            </w:pPr>
            <w:r w:rsidRPr="00556F91">
              <w:rPr>
                <w:i/>
              </w:rPr>
              <w:t>-</w:t>
            </w:r>
            <w:r w:rsidR="00EC4468" w:rsidRPr="00556F91">
              <w:rPr>
                <w:i/>
              </w:rPr>
              <w:t xml:space="preserve">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(за исключением лечебно-оздоровительных местностей и курортов), - федеральным органом исполнительной власти, органом государственной власти субъекта Российской Федерации или органом местного самоуправления, в ведении которого находится соответствующая особо охраняемая природная территория</w:t>
            </w:r>
            <w:r w:rsidRPr="00556F91">
              <w:rPr>
                <w:i/>
              </w:rPr>
              <w:t>;</w:t>
            </w:r>
          </w:p>
          <w:p w:rsidR="00EC4468" w:rsidRPr="00556F91" w:rsidRDefault="003E36D0" w:rsidP="007239EF">
            <w:pPr>
              <w:pStyle w:val="ConsPlusNormal"/>
              <w:ind w:firstLine="459"/>
              <w:jc w:val="both"/>
              <w:rPr>
                <w:i/>
              </w:rPr>
            </w:pPr>
            <w:r w:rsidRPr="00556F91">
              <w:rPr>
                <w:i/>
              </w:rPr>
              <w:t>- в</w:t>
            </w:r>
            <w:r w:rsidR="00EC4468" w:rsidRPr="00556F91">
              <w:rPr>
                <w:i/>
              </w:rPr>
              <w:t xml:space="preserve"> случае</w:t>
            </w:r>
            <w:proofErr w:type="gramStart"/>
            <w:r w:rsidR="00EC4468" w:rsidRPr="00556F91">
              <w:rPr>
                <w:i/>
              </w:rPr>
              <w:t>,</w:t>
            </w:r>
            <w:proofErr w:type="gramEnd"/>
            <w:r w:rsidR="00EC4468" w:rsidRPr="00556F91">
              <w:rPr>
                <w:i/>
              </w:rPr>
              <w:t xml:space="preserve">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</w:t>
            </w:r>
            <w:r w:rsidRPr="00556F91">
              <w:rPr>
                <w:i/>
              </w:rPr>
              <w:t xml:space="preserve"> -</w:t>
            </w:r>
            <w:r w:rsidR="00EC4468" w:rsidRPr="00556F91">
              <w:rPr>
                <w:i/>
              </w:rPr>
              <w:t xml:space="preserve"> исполнительными органами государственной власти или органами местного самоуправления, уполномоченными в области сохранения, использования, популяризации и государственной охраны</w:t>
            </w:r>
            <w:r w:rsidRPr="00556F91">
              <w:rPr>
                <w:i/>
              </w:rPr>
              <w:t xml:space="preserve"> объектов культурного наследия.</w:t>
            </w:r>
          </w:p>
          <w:p w:rsidR="001E5590" w:rsidRPr="00556F91" w:rsidRDefault="001E5590" w:rsidP="001F068E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Информация о порядке предоставления услуги размещается на официальных сайтах </w:t>
            </w:r>
            <w:r w:rsidR="007B0D8C" w:rsidRPr="00556F91">
              <w:rPr>
                <w:rFonts w:ascii="Times New Roman" w:hAnsi="Times New Roman"/>
                <w:sz w:val="28"/>
                <w:szCs w:val="28"/>
              </w:rPr>
              <w:t xml:space="preserve">уполномоченных органов 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 xml:space="preserve">в сети "Интернет", консультирование проводится сотрудниками </w:t>
            </w:r>
            <w:r w:rsidR="00554D94"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уполномоченных органов</w:t>
            </w:r>
            <w:r w:rsidR="001F068E"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телефону, </w:t>
            </w:r>
            <w:r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личном приеме</w:t>
            </w:r>
            <w:r w:rsidR="001F068E"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письменном виде.</w:t>
            </w:r>
          </w:p>
        </w:tc>
      </w:tr>
      <w:tr w:rsidR="001E5590" w:rsidRPr="00556F91" w:rsidTr="00757B24">
        <w:tc>
          <w:tcPr>
            <w:tcW w:w="3510" w:type="dxa"/>
          </w:tcPr>
          <w:p w:rsidR="001E5590" w:rsidRPr="00556F91" w:rsidRDefault="001E5590" w:rsidP="001F06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Перечень документов, необходимых для предоставления услуги</w:t>
            </w:r>
          </w:p>
        </w:tc>
        <w:tc>
          <w:tcPr>
            <w:tcW w:w="11482" w:type="dxa"/>
          </w:tcPr>
          <w:p w:rsidR="001E5590" w:rsidRPr="00556F91" w:rsidRDefault="001E5590" w:rsidP="007B0D8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Заявле</w:t>
            </w:r>
            <w:r w:rsidR="00674893" w:rsidRPr="00556F91">
              <w:rPr>
                <w:rFonts w:ascii="Times New Roman" w:hAnsi="Times New Roman"/>
                <w:sz w:val="28"/>
                <w:szCs w:val="28"/>
              </w:rPr>
              <w:t xml:space="preserve">ние о выдаче разрешения на строительство 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>по форме, установленной в административном регламенте</w:t>
            </w:r>
            <w:r w:rsidR="00A9701E" w:rsidRPr="00556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 w:rsidR="00837E3B" w:rsidRPr="00556F91">
              <w:rPr>
                <w:rFonts w:ascii="Times New Roman" w:hAnsi="Times New Roman"/>
                <w:sz w:val="28"/>
                <w:szCs w:val="28"/>
              </w:rPr>
              <w:t xml:space="preserve"> государственной или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 xml:space="preserve"> муниципальной услуги</w:t>
            </w:r>
            <w:r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E5590" w:rsidRPr="00556F91" w:rsidRDefault="001E5590" w:rsidP="007B0D8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Формы заявлений размещаются на </w:t>
            </w:r>
            <w:proofErr w:type="gramStart"/>
            <w:r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официальный</w:t>
            </w:r>
            <w:proofErr w:type="gramEnd"/>
            <w:r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сайтах </w:t>
            </w:r>
            <w:r w:rsidR="004171CB"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уполномоченных органов</w:t>
            </w:r>
            <w:r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Форму заявления также можно получить в МФЦ</w:t>
            </w:r>
            <w:r w:rsidR="00837E3B"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="00837E3B"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уполномоченном органе</w:t>
            </w:r>
            <w:r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674893" w:rsidRPr="00556F91" w:rsidRDefault="00674893" w:rsidP="007239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Для принятия решения о выдаче разрешения на строительство </w:t>
            </w:r>
            <w:r w:rsidR="00FF2F6F" w:rsidRPr="00556F91">
              <w:rPr>
                <w:rFonts w:ascii="Times New Roman" w:hAnsi="Times New Roman"/>
                <w:sz w:val="28"/>
                <w:szCs w:val="28"/>
              </w:rPr>
              <w:t xml:space="preserve">(за исключением объектов индивидуального жилищного строительства) 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>необходимы следующие документы:</w:t>
            </w:r>
          </w:p>
          <w:p w:rsidR="008B222B" w:rsidRPr="00556F91" w:rsidRDefault="005F31EC" w:rsidP="007239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Заявитель предоставляет самостоятельно:</w:t>
            </w:r>
          </w:p>
          <w:p w:rsidR="00437529" w:rsidRPr="00556F91" w:rsidRDefault="00437529" w:rsidP="00AE6679">
            <w:pPr>
              <w:pStyle w:val="ConsPlusNormal"/>
              <w:ind w:firstLine="540"/>
              <w:jc w:val="both"/>
            </w:pPr>
            <w:r w:rsidRPr="00556F91">
              <w:t>1) правоустанавливающие документы на земельный участок</w:t>
            </w:r>
            <w:r w:rsidR="00AE6679" w:rsidRPr="00556F91">
              <w:t xml:space="preserve">, если указанные документы </w:t>
            </w:r>
            <w:r w:rsidR="00AE6679" w:rsidRPr="00556F91">
              <w:lastRenderedPageBreak/>
              <w:t>(их копии или сведения, содержащиеся в них) отсутствуют в Едином государственном реестре прав на недвижимое имущество и сделок с ним</w:t>
            </w:r>
            <w:r w:rsidRPr="00556F91">
              <w:t>;</w:t>
            </w:r>
          </w:p>
          <w:p w:rsidR="00437529" w:rsidRPr="00556F91" w:rsidRDefault="00437529" w:rsidP="004375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1.1) при наличии соглашения о передаче в случаях, установленных бюджетным </w:t>
            </w:r>
            <w:hyperlink r:id="rId15" w:history="1">
              <w:r w:rsidRPr="00556F91">
                <w:rPr>
                  <w:rFonts w:ascii="Times New Roman" w:hAnsi="Times New Roman"/>
                  <w:sz w:val="28"/>
                  <w:szCs w:val="28"/>
                </w:rPr>
                <w:t>законодательством</w:t>
              </w:r>
            </w:hyperlink>
            <w:r w:rsidRPr="00556F91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Федерации, органом государственной власти (государственным органом),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      </w:r>
          </w:p>
          <w:p w:rsidR="00FF2F6F" w:rsidRPr="00556F91" w:rsidRDefault="00FF2F6F" w:rsidP="00FF2F6F">
            <w:pPr>
              <w:ind w:firstLine="709"/>
            </w:pPr>
            <w:r w:rsidRPr="00556F91">
              <w:t>Обратите внимание на то, что категория земель и вид разрешенного использования земельного участка, территориальная зона, в которой он расположен в соответствии с правилами землепользования и застройки, должны позволять осуществлять строительные работы.</w:t>
            </w:r>
          </w:p>
          <w:p w:rsidR="005F31EC" w:rsidRPr="00556F91" w:rsidRDefault="00437529" w:rsidP="005F31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5F31EC" w:rsidRPr="00556F91">
              <w:rPr>
                <w:rFonts w:ascii="Times New Roman" w:hAnsi="Times New Roman"/>
                <w:sz w:val="28"/>
                <w:szCs w:val="28"/>
              </w:rPr>
              <w:t>материалы, содержащиеся в проектной документации:</w:t>
            </w:r>
          </w:p>
          <w:p w:rsidR="005F31EC" w:rsidRPr="00556F91" w:rsidRDefault="005F31EC" w:rsidP="005F31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а) пояснительная записка;</w:t>
            </w:r>
          </w:p>
          <w:p w:rsidR="005F31EC" w:rsidRPr="00556F91" w:rsidRDefault="005F31EC" w:rsidP="005F31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      </w:r>
          </w:p>
          <w:p w:rsidR="005F31EC" w:rsidRPr="00556F91" w:rsidRDefault="005F31EC" w:rsidP="005F31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 w:rsidR="005F31EC" w:rsidRPr="00556F91" w:rsidRDefault="005F31EC" w:rsidP="005F31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г) схемы, отображающие архитектурные решения;</w:t>
            </w:r>
          </w:p>
          <w:p w:rsidR="005F31EC" w:rsidRPr="00556F91" w:rsidRDefault="005F31EC" w:rsidP="005F31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6F91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556F91">
              <w:rPr>
                <w:rFonts w:ascii="Times New Roman" w:hAnsi="Times New Roman"/>
                <w:sz w:val="28"/>
                <w:szCs w:val="28"/>
              </w:rPr>
              <w:t>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      </w:r>
          </w:p>
          <w:p w:rsidR="005F31EC" w:rsidRPr="00556F91" w:rsidRDefault="005F31EC" w:rsidP="005F31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е) проект организации строительства объекта капитального строительства;</w:t>
            </w:r>
          </w:p>
          <w:p w:rsidR="005F31EC" w:rsidRPr="00556F91" w:rsidRDefault="005F31EC" w:rsidP="005F31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ж) проект организации работ по сносу или демонтажу объектов капитального строительства, их частей;</w:t>
            </w:r>
          </w:p>
          <w:p w:rsidR="005F31EC" w:rsidRPr="00556F91" w:rsidRDefault="005F31EC" w:rsidP="005F31EC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6F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</w:t>
            </w:r>
            <w:proofErr w:type="spellEnd"/>
            <w:r w:rsidRPr="00556F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</w:t>
            </w:r>
            <w:r w:rsidRPr="00556F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проводилась в соответствии со статьей 49 Градостроительного кодекса Российской Федерации;</w:t>
            </w:r>
            <w:proofErr w:type="gramEnd"/>
          </w:p>
          <w:p w:rsidR="005F31EC" w:rsidRPr="00556F91" w:rsidRDefault="00437529" w:rsidP="005F31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56F91">
              <w:rPr>
                <w:rFonts w:ascii="Times New Roman" w:hAnsi="Times New Roman"/>
                <w:sz w:val="28"/>
                <w:szCs w:val="28"/>
              </w:rPr>
              <w:t>3</w:t>
            </w:r>
            <w:r w:rsidR="005F31EC" w:rsidRPr="00556F91">
              <w:rPr>
                <w:rFonts w:ascii="Times New Roman" w:hAnsi="Times New Roman"/>
                <w:sz w:val="28"/>
                <w:szCs w:val="28"/>
              </w:rPr>
              <w:t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</w:t>
            </w:r>
            <w:proofErr w:type="gramEnd"/>
            <w:r w:rsidR="005F31EC" w:rsidRPr="00556F91">
              <w:rPr>
                <w:rFonts w:ascii="Times New Roman" w:hAnsi="Times New Roman"/>
                <w:sz w:val="28"/>
                <w:szCs w:val="28"/>
              </w:rPr>
              <w:t xml:space="preserve"> экологической экспертизы проектной документации в случаях, предусмотренных частью 6 статьи 59 Градостроительного кодекса Российской Федерации;</w:t>
            </w:r>
          </w:p>
          <w:p w:rsidR="00E224C2" w:rsidRPr="00556F91" w:rsidRDefault="00437529" w:rsidP="00E224C2">
            <w:pPr>
              <w:pStyle w:val="ConsPlusNormal"/>
              <w:ind w:firstLine="709"/>
              <w:jc w:val="both"/>
            </w:pPr>
            <w:r w:rsidRPr="00556F91">
              <w:t>4</w:t>
            </w:r>
            <w:r w:rsidR="005F31EC" w:rsidRPr="00556F91">
              <w:t xml:space="preserve">) согласие всех правообладателей объекта капитального строительства в случае реконструкции такого объекта, за исключением указанных в </w:t>
            </w:r>
            <w:hyperlink w:anchor="Par21" w:history="1">
              <w:r w:rsidR="00C85493" w:rsidRPr="00556F91">
                <w:t>пункте 4</w:t>
              </w:r>
              <w:r w:rsidR="005F31EC" w:rsidRPr="00556F91">
                <w:t>.2</w:t>
              </w:r>
            </w:hyperlink>
            <w:r w:rsidR="005F31EC" w:rsidRPr="00556F91">
              <w:t xml:space="preserve"> случаев реконструкции многоквартирного дома;</w:t>
            </w:r>
            <w:r w:rsidR="00E224C2" w:rsidRPr="00556F91">
              <w:t xml:space="preserve"> </w:t>
            </w:r>
          </w:p>
          <w:p w:rsidR="00E224C2" w:rsidRPr="00556F91" w:rsidRDefault="00437529" w:rsidP="00E224C2">
            <w:pPr>
              <w:pStyle w:val="ConsPlusNormal"/>
              <w:ind w:firstLine="709"/>
              <w:jc w:val="both"/>
            </w:pPr>
            <w:proofErr w:type="gramStart"/>
            <w:r w:rsidRPr="00556F91">
              <w:t>4</w:t>
            </w:r>
            <w:r w:rsidR="00E224C2" w:rsidRPr="00556F91">
              <w:t>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      </w:r>
            <w:proofErr w:type="spellStart"/>
            <w:r w:rsidR="00E224C2" w:rsidRPr="00556F91">
              <w:t>Росатом</w:t>
            </w:r>
            <w:proofErr w:type="spellEnd"/>
            <w:r w:rsidR="00E224C2" w:rsidRPr="00556F91">
              <w:t>", Государственной корпорацией по космической деятельности "</w:t>
            </w:r>
            <w:proofErr w:type="spellStart"/>
            <w:r w:rsidR="00E224C2" w:rsidRPr="00556F91">
              <w:t>Роскосмос</w:t>
            </w:r>
            <w:proofErr w:type="spellEnd"/>
            <w:r w:rsidR="00E224C2" w:rsidRPr="00556F91">
      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      </w:r>
            <w:proofErr w:type="gramEnd"/>
            <w:r w:rsidR="00E224C2" w:rsidRPr="00556F91">
      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      </w:r>
            <w:proofErr w:type="gramStart"/>
            <w:r w:rsidR="00E224C2" w:rsidRPr="00556F91">
              <w:t>определяющее</w:t>
            </w:r>
            <w:proofErr w:type="gramEnd"/>
            <w:r w:rsidR="00E224C2" w:rsidRPr="00556F91">
              <w:t xml:space="preserve"> в том числе условия и порядок возмещения ущерба, причиненного указанному объекту при осуществлении реконструкции;</w:t>
            </w:r>
          </w:p>
          <w:p w:rsidR="005F31EC" w:rsidRPr="00556F91" w:rsidRDefault="00437529" w:rsidP="005F31EC">
            <w:pPr>
              <w:pStyle w:val="ConsPlusNormal"/>
              <w:ind w:firstLine="709"/>
              <w:jc w:val="both"/>
            </w:pPr>
            <w:bookmarkStart w:id="3" w:name="Par21"/>
            <w:bookmarkEnd w:id="3"/>
            <w:r w:rsidRPr="00556F91">
              <w:t>4</w:t>
            </w:r>
            <w:r w:rsidR="00E224C2" w:rsidRPr="00556F91">
              <w:t xml:space="preserve">.2) решение общего собрания собственников помещений в многоквартирном доме, принятое в соответствии с жилищным </w:t>
            </w:r>
            <w:hyperlink r:id="rId16" w:history="1">
              <w:r w:rsidR="00E224C2" w:rsidRPr="00556F91">
                <w:t>законодательством</w:t>
              </w:r>
            </w:hyperlink>
            <w:r w:rsidR="00E224C2" w:rsidRPr="00556F91">
      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</w:t>
            </w:r>
            <w:r w:rsidR="00FF2F6F" w:rsidRPr="00556F91">
              <w:t>;</w:t>
            </w:r>
          </w:p>
          <w:p w:rsidR="00FF2F6F" w:rsidRPr="00556F91" w:rsidRDefault="00FF2F6F" w:rsidP="00FF2F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5) копию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      </w:r>
          </w:p>
          <w:p w:rsidR="001822C4" w:rsidRPr="00556F91" w:rsidRDefault="001822C4" w:rsidP="001822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lastRenderedPageBreak/>
              <w:t>Заявитель вправе предоставить самостоятельно:</w:t>
            </w:r>
          </w:p>
          <w:p w:rsidR="00FF2F6F" w:rsidRPr="00556F91" w:rsidRDefault="00437529" w:rsidP="00254D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1</w:t>
            </w:r>
            <w:r w:rsidR="001659E0" w:rsidRPr="00556F9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FF2F6F" w:rsidRPr="00556F91">
              <w:rPr>
                <w:rFonts w:ascii="Times New Roman" w:hAnsi="Times New Roman"/>
                <w:sz w:val="28"/>
                <w:szCs w:val="28"/>
              </w:rPr>
              <w:t>правоустанавливающие документы на земельный участок, если указанный документ (их копии или сведения, содержащиеся в них) внесен в Единый государственный реестр прав на недвижимое имущество и сделок с ним;</w:t>
            </w:r>
          </w:p>
          <w:p w:rsidR="00254D2A" w:rsidRPr="00556F91" w:rsidRDefault="00FF2F6F" w:rsidP="00254D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1659E0" w:rsidRPr="00556F91">
              <w:rPr>
                <w:rFonts w:ascii="Times New Roman" w:hAnsi="Times New Roman"/>
                <w:sz w:val="28"/>
                <w:szCs w:val="28"/>
              </w:rPr>
              <w:t>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      </w:r>
          </w:p>
          <w:p w:rsidR="00674893" w:rsidRPr="00556F91" w:rsidRDefault="00FF2F6F" w:rsidP="00254D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3</w:t>
            </w:r>
            <w:r w:rsidR="001659E0" w:rsidRPr="00556F9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674893" w:rsidRPr="00556F91">
              <w:rPr>
                <w:rFonts w:ascii="Times New Roman" w:hAnsi="Times New Roman"/>
                <w:sz w:val="28"/>
                <w:szCs w:val="28"/>
              </w:rPr>
      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      </w:r>
            <w:hyperlink r:id="rId17" w:history="1">
              <w:r w:rsidR="00674893" w:rsidRPr="00556F91">
                <w:rPr>
                  <w:rFonts w:ascii="Times New Roman" w:hAnsi="Times New Roman"/>
                  <w:sz w:val="28"/>
                  <w:szCs w:val="28"/>
                </w:rPr>
                <w:t>статьей 40</w:t>
              </w:r>
            </w:hyperlink>
            <w:r w:rsidR="001659E0" w:rsidRPr="00556F91">
              <w:rPr>
                <w:rFonts w:ascii="Times New Roman" w:hAnsi="Times New Roman"/>
                <w:sz w:val="28"/>
                <w:szCs w:val="28"/>
              </w:rPr>
              <w:t xml:space="preserve"> Градостроительного кодекса Р</w:t>
            </w:r>
            <w:r w:rsidR="00347D05" w:rsidRPr="00556F91">
              <w:rPr>
                <w:rFonts w:ascii="Times New Roman" w:hAnsi="Times New Roman"/>
                <w:sz w:val="28"/>
                <w:szCs w:val="28"/>
              </w:rPr>
              <w:t>оссийской Федерации</w:t>
            </w:r>
            <w:r w:rsidR="001659E0" w:rsidRPr="00556F9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FF2F6F" w:rsidRPr="00556F91" w:rsidRDefault="00FF2F6F" w:rsidP="00FF2F6F">
            <w:pPr>
              <w:pStyle w:val="ConsPlusNormal"/>
              <w:ind w:firstLine="709"/>
              <w:jc w:val="both"/>
            </w:pPr>
            <w:r w:rsidRPr="00556F91">
              <w:rPr>
                <w:b/>
              </w:rPr>
              <w:t>Важно!</w:t>
            </w:r>
            <w:r w:rsidRPr="00556F91">
              <w:t xml:space="preserve"> Для сокращения количества процедур взаимодействия с органом местного самоуправления застройщик вправе одновременно с подачей заявления передавать в орган местного самоуправления документы, необходимые для размещения в информационной системе обеспечения градостроительной деятельности, предусмотренные </w:t>
            </w:r>
            <w:proofErr w:type="gramStart"/>
            <w:r w:rsidRPr="00556F91">
              <w:t>ч</w:t>
            </w:r>
            <w:proofErr w:type="gramEnd"/>
            <w:r w:rsidRPr="00556F91">
              <w:t>. 18 ст. 51 Градостроительного кодекса Российской Федерации.</w:t>
            </w:r>
          </w:p>
          <w:p w:rsidR="00C329F4" w:rsidRPr="00556F91" w:rsidRDefault="00C329F4" w:rsidP="001822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Для получения разрешения на строительство объекта индивидуального жилищного строительства Заявитель направляет в Администрацию заявление о выдаче разрешения на строительство по форме, </w:t>
            </w:r>
            <w:r w:rsidR="00A425C6" w:rsidRPr="00556F91">
              <w:rPr>
                <w:rFonts w:ascii="Times New Roman" w:hAnsi="Times New Roman"/>
                <w:sz w:val="28"/>
                <w:szCs w:val="28"/>
              </w:rPr>
              <w:t>установленной в административном регламенте предоставления государственной или муниципальной услуги</w:t>
            </w:r>
            <w:r w:rsidR="00A425C6"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278C2" w:rsidRPr="00556F91" w:rsidRDefault="00C329F4" w:rsidP="00182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firstLine="709"/>
              <w:jc w:val="both"/>
              <w:rPr>
                <w:rFonts w:ascii="Times New Roman" w:hAnsi="Times New Roman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Для принятия решения о выдаче разрешения на строительство</w:t>
            </w:r>
            <w:r w:rsidR="00A649C9" w:rsidRPr="00556F91">
              <w:rPr>
                <w:rFonts w:ascii="Times New Roman" w:hAnsi="Times New Roman"/>
                <w:sz w:val="28"/>
                <w:szCs w:val="28"/>
              </w:rPr>
              <w:t xml:space="preserve"> объекта индивидуального жилищного строительства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 xml:space="preserve"> необходимы следующие документы:</w:t>
            </w:r>
            <w:r w:rsidR="007278C2" w:rsidRPr="00556F91">
              <w:rPr>
                <w:rFonts w:ascii="Times New Roman" w:hAnsi="Times New Roman"/>
              </w:rPr>
              <w:t xml:space="preserve"> </w:t>
            </w:r>
          </w:p>
          <w:p w:rsidR="00B0703B" w:rsidRPr="00556F91" w:rsidRDefault="007278C2" w:rsidP="001822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Заявитель предоставляет самостоятельно</w:t>
            </w:r>
            <w:r w:rsidR="00B0703B" w:rsidRPr="00556F9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64F87" w:rsidRPr="00556F91" w:rsidRDefault="00FF2F6F" w:rsidP="00FF2F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F64F87" w:rsidRPr="00556F91">
              <w:rPr>
                <w:rFonts w:ascii="Times New Roman" w:hAnsi="Times New Roman"/>
                <w:sz w:val="28"/>
                <w:szCs w:val="28"/>
              </w:rPr>
              <w:t>правоустанавливающие документы на земельный участок, если указанный документ (их копии или сведения, содержащиеся в них) отсутствует в Едином государственном реестре прав на недвижимое имущество и сделок с ним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2F6F" w:rsidRPr="00556F91" w:rsidRDefault="00FF2F6F" w:rsidP="00FF2F6F">
            <w:pPr>
              <w:ind w:firstLine="709"/>
            </w:pPr>
            <w:r w:rsidRPr="00556F91">
              <w:t>Обратите внимание на то, что категория земель и вид разрешенного использования земельного участка, территориальная зона, в которой он расположен в соответствии с правилами землепользования и застройки, должны позволять осуществлять строительные работы;</w:t>
            </w:r>
          </w:p>
          <w:p w:rsidR="00FF2F6F" w:rsidRPr="00556F91" w:rsidRDefault="00F64F87" w:rsidP="001822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7278C2" w:rsidRPr="00556F91">
              <w:rPr>
                <w:rFonts w:ascii="Times New Roman" w:hAnsi="Times New Roman"/>
                <w:sz w:val="28"/>
                <w:szCs w:val="28"/>
              </w:rPr>
              <w:t>схему планировочной организации земельного участка с обозначением места размещения объекта индивидуального жилищного строительства</w:t>
            </w:r>
            <w:r w:rsidR="00FF2F6F" w:rsidRPr="00556F91">
              <w:t>.</w:t>
            </w:r>
          </w:p>
          <w:p w:rsidR="00B0703B" w:rsidRPr="00556F91" w:rsidRDefault="00FF2F6F" w:rsidP="001822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t>В законодательстве отсутствуют требования к схеме планировочной организации земельного участка. Данный документ может быть подготовлен застройщиком самостоятельно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4F87" w:rsidRPr="00556F91" w:rsidRDefault="00F64F87" w:rsidP="00F64F8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Заявитель вправе предоставить самостоятельно:</w:t>
            </w:r>
          </w:p>
          <w:p w:rsidR="00F64F87" w:rsidRPr="00556F91" w:rsidRDefault="00F64F87" w:rsidP="00FF2F6F">
            <w:pPr>
              <w:pStyle w:val="af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градострои</w:t>
            </w:r>
            <w:r w:rsidR="00FF2F6F" w:rsidRPr="00556F91">
              <w:rPr>
                <w:rFonts w:ascii="Times New Roman" w:hAnsi="Times New Roman"/>
                <w:sz w:val="28"/>
                <w:szCs w:val="28"/>
              </w:rPr>
              <w:t>тельный план земельного участка;</w:t>
            </w:r>
          </w:p>
          <w:p w:rsidR="003B5C67" w:rsidRPr="00556F91" w:rsidRDefault="00FF2F6F" w:rsidP="00FF2F6F">
            <w:pPr>
              <w:pStyle w:val="af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lastRenderedPageBreak/>
              <w:t>правоустанавливающие документы на земельный участок, если указанный документ (их копии или сведения, содержащиеся в них) внесен в Единый государственный реестр прав на недвижимое имущество и сделок с ним.</w:t>
            </w:r>
          </w:p>
        </w:tc>
      </w:tr>
      <w:tr w:rsidR="001E5590" w:rsidRPr="00556F91" w:rsidTr="00757B24">
        <w:tc>
          <w:tcPr>
            <w:tcW w:w="3510" w:type="dxa"/>
          </w:tcPr>
          <w:p w:rsidR="001E5590" w:rsidRPr="00556F91" w:rsidRDefault="00457C88" w:rsidP="00453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Результат </w:t>
            </w:r>
            <w:r w:rsidR="001E5590" w:rsidRPr="00556F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предоставления муниципальной услуги </w:t>
            </w:r>
          </w:p>
        </w:tc>
        <w:tc>
          <w:tcPr>
            <w:tcW w:w="11482" w:type="dxa"/>
          </w:tcPr>
          <w:p w:rsidR="00C93384" w:rsidRPr="00556F91" w:rsidRDefault="00C93384" w:rsidP="0071168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239EF" w:rsidRPr="00556F91">
              <w:rPr>
                <w:rFonts w:ascii="Times New Roman" w:hAnsi="Times New Roman"/>
                <w:sz w:val="28"/>
                <w:szCs w:val="28"/>
              </w:rPr>
              <w:t>выдача разрешения на строительство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5590" w:rsidRPr="00556F91" w:rsidRDefault="00C93384" w:rsidP="007B0D8C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-</w:t>
            </w:r>
            <w:r w:rsidR="007239EF" w:rsidRPr="00556F91">
              <w:rPr>
                <w:rFonts w:ascii="Times New Roman" w:hAnsi="Times New Roman"/>
                <w:sz w:val="28"/>
                <w:szCs w:val="28"/>
              </w:rPr>
              <w:t xml:space="preserve"> мотивированный отказ в выдаче разрешения на строительство</w:t>
            </w:r>
          </w:p>
        </w:tc>
      </w:tr>
      <w:tr w:rsidR="001E5590" w:rsidRPr="00556F91" w:rsidTr="00757B24">
        <w:tc>
          <w:tcPr>
            <w:tcW w:w="3510" w:type="dxa"/>
          </w:tcPr>
          <w:p w:rsidR="001E5590" w:rsidRPr="00556F91" w:rsidRDefault="001E5590" w:rsidP="007239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11482" w:type="dxa"/>
          </w:tcPr>
          <w:p w:rsidR="001E5590" w:rsidRPr="00556F91" w:rsidRDefault="007239EF" w:rsidP="007B0D8C">
            <w:pPr>
              <w:pStyle w:val="ConsPlusNormal"/>
              <w:ind w:firstLine="540"/>
              <w:jc w:val="both"/>
            </w:pPr>
            <w:r w:rsidRPr="00556F91">
              <w:t>10</w:t>
            </w:r>
            <w:r w:rsidR="007959D8" w:rsidRPr="00556F91">
              <w:t xml:space="preserve"> </w:t>
            </w:r>
            <w:r w:rsidR="001E5590" w:rsidRPr="00556F91">
              <w:t>дней со дня регистрации</w:t>
            </w:r>
            <w:r w:rsidRPr="00556F91">
              <w:t xml:space="preserve"> заявления</w:t>
            </w:r>
            <w:r w:rsidR="00457C88" w:rsidRPr="00556F91">
              <w:t xml:space="preserve"> в уполномоченном органе.</w:t>
            </w:r>
          </w:p>
        </w:tc>
      </w:tr>
      <w:tr w:rsidR="001E5590" w:rsidRPr="00556F91" w:rsidTr="00757B24">
        <w:tc>
          <w:tcPr>
            <w:tcW w:w="3510" w:type="dxa"/>
          </w:tcPr>
          <w:p w:rsidR="001E5590" w:rsidRPr="00556F91" w:rsidRDefault="001E5590" w:rsidP="00457C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>Причины</w:t>
            </w:r>
            <w:r w:rsidR="00457C88" w:rsidRPr="00556F9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 xml:space="preserve"> по которым может быть отказано в </w:t>
            </w:r>
            <w:r w:rsidR="00457C88" w:rsidRPr="00556F91">
              <w:rPr>
                <w:rFonts w:ascii="Times New Roman" w:hAnsi="Times New Roman"/>
                <w:b/>
                <w:sz w:val="28"/>
                <w:szCs w:val="28"/>
              </w:rPr>
              <w:t>выдаче разрешения на строительство</w:t>
            </w: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482" w:type="dxa"/>
          </w:tcPr>
          <w:p w:rsidR="0056700C" w:rsidRPr="00556F91" w:rsidRDefault="0056700C" w:rsidP="0071168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- отсутствие документов, необходимых для предоставления услуги;</w:t>
            </w:r>
          </w:p>
          <w:p w:rsidR="0056700C" w:rsidRPr="00556F91" w:rsidRDefault="0056700C" w:rsidP="0071168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-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территории;</w:t>
            </w:r>
          </w:p>
          <w:p w:rsidR="001E5590" w:rsidRPr="00556F91" w:rsidRDefault="0056700C" w:rsidP="00453A0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-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реконструкции.</w:t>
            </w:r>
          </w:p>
        </w:tc>
      </w:tr>
      <w:tr w:rsidR="00457C88" w:rsidRPr="00556F91" w:rsidTr="00757B24">
        <w:tc>
          <w:tcPr>
            <w:tcW w:w="3510" w:type="dxa"/>
          </w:tcPr>
          <w:p w:rsidR="00457C88" w:rsidRPr="00556F91" w:rsidRDefault="00457C88" w:rsidP="00457C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 xml:space="preserve">Основания для отказа в приеме заявления к рассмотрению </w:t>
            </w:r>
          </w:p>
        </w:tc>
        <w:tc>
          <w:tcPr>
            <w:tcW w:w="11482" w:type="dxa"/>
          </w:tcPr>
          <w:p w:rsidR="00310414" w:rsidRPr="00556F91" w:rsidRDefault="00310414" w:rsidP="0031041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- несоответствие заявления требованиям, установленным федеральным законодательством и иными нормативными правовыми актами;</w:t>
            </w:r>
          </w:p>
          <w:p w:rsidR="00310414" w:rsidRPr="00556F91" w:rsidRDefault="00310414" w:rsidP="0031041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- выявление несоблюдения условий признания усиленной квалифицированной электронной подписи действительной (несоблюдение условий, указанных в </w:t>
            </w:r>
            <w:hyperlink r:id="rId18" w:history="1">
              <w:r w:rsidRPr="00556F91">
                <w:rPr>
                  <w:rFonts w:ascii="Times New Roman" w:hAnsi="Times New Roman"/>
                  <w:sz w:val="28"/>
                  <w:szCs w:val="28"/>
                </w:rPr>
                <w:t>статье 11</w:t>
              </w:r>
            </w:hyperlink>
            <w:r w:rsidRPr="00556F91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06.04.2011 № 63-ФЗ «Об электронной подписи»). Указанное основание применяется в случае предоставления муниципальной услуги в электронном виде;</w:t>
            </w:r>
          </w:p>
          <w:p w:rsidR="00457C88" w:rsidRPr="00556F91" w:rsidRDefault="00310414" w:rsidP="007B0D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- отсутствие у </w:t>
            </w:r>
            <w:r w:rsidR="007B0D8C" w:rsidRPr="00556F91">
              <w:rPr>
                <w:rFonts w:ascii="Times New Roman" w:hAnsi="Times New Roman"/>
                <w:sz w:val="28"/>
                <w:szCs w:val="28"/>
              </w:rPr>
              <w:t>органа, в который поступило заявление,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 xml:space="preserve"> полномочий по рассмотрению заявления.</w:t>
            </w:r>
          </w:p>
        </w:tc>
      </w:tr>
    </w:tbl>
    <w:p w:rsidR="000E4ABA" w:rsidRPr="00556F91" w:rsidRDefault="000E4ABA" w:rsidP="001216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5ED6" w:rsidRPr="00556F91" w:rsidRDefault="002E5ED6" w:rsidP="001216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6F91">
        <w:rPr>
          <w:rFonts w:ascii="Times New Roman" w:hAnsi="Times New Roman"/>
          <w:b/>
          <w:sz w:val="28"/>
          <w:szCs w:val="28"/>
        </w:rPr>
        <w:t>Внесение изменений в разрешения на строительство объекта капитального строительства</w:t>
      </w:r>
    </w:p>
    <w:p w:rsidR="002E5ED6" w:rsidRPr="00556F91" w:rsidRDefault="002E5ED6" w:rsidP="001216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4992" w:type="dxa"/>
        <w:tblLook w:val="04A0"/>
      </w:tblPr>
      <w:tblGrid>
        <w:gridCol w:w="3510"/>
        <w:gridCol w:w="11482"/>
      </w:tblGrid>
      <w:tr w:rsidR="002E5ED6" w:rsidRPr="00556F91" w:rsidTr="00757B24">
        <w:tc>
          <w:tcPr>
            <w:tcW w:w="3510" w:type="dxa"/>
          </w:tcPr>
          <w:p w:rsidR="002E5ED6" w:rsidRPr="00556F91" w:rsidRDefault="002E5ED6" w:rsidP="001216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>Заявитель</w:t>
            </w:r>
          </w:p>
        </w:tc>
        <w:tc>
          <w:tcPr>
            <w:tcW w:w="11482" w:type="dxa"/>
          </w:tcPr>
          <w:p w:rsidR="002E5ED6" w:rsidRPr="00556F91" w:rsidRDefault="00642950" w:rsidP="0012168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Застройщик, получивший разрешение на строительство.</w:t>
            </w:r>
          </w:p>
        </w:tc>
      </w:tr>
      <w:tr w:rsidR="002E5ED6" w:rsidRPr="00556F91" w:rsidTr="00757B24">
        <w:tc>
          <w:tcPr>
            <w:tcW w:w="3510" w:type="dxa"/>
          </w:tcPr>
          <w:p w:rsidR="002E5ED6" w:rsidRPr="00556F91" w:rsidRDefault="002E5ED6" w:rsidP="001216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 xml:space="preserve">Когда необходимо обращаться за получением </w:t>
            </w:r>
            <w:r w:rsidR="000071DA" w:rsidRPr="00556F91">
              <w:rPr>
                <w:rFonts w:ascii="Times New Roman" w:hAnsi="Times New Roman"/>
                <w:b/>
                <w:sz w:val="28"/>
                <w:szCs w:val="28"/>
              </w:rPr>
              <w:t>услуги</w:t>
            </w:r>
          </w:p>
        </w:tc>
        <w:tc>
          <w:tcPr>
            <w:tcW w:w="11482" w:type="dxa"/>
          </w:tcPr>
          <w:p w:rsidR="00276969" w:rsidRPr="00556F91" w:rsidRDefault="00276969" w:rsidP="0012168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1) после выдачи разрешения на строительство произошла смена правообладателя земельного </w:t>
            </w:r>
            <w:proofErr w:type="gramStart"/>
            <w:r w:rsidRPr="00556F91">
              <w:rPr>
                <w:rFonts w:ascii="Times New Roman" w:hAnsi="Times New Roman"/>
                <w:sz w:val="28"/>
                <w:szCs w:val="28"/>
              </w:rPr>
              <w:t>участка</w:t>
            </w:r>
            <w:proofErr w:type="gramEnd"/>
            <w:r w:rsidR="003D1A43" w:rsidRPr="00556F91">
              <w:rPr>
                <w:rFonts w:ascii="Times New Roman" w:hAnsi="Times New Roman"/>
                <w:sz w:val="28"/>
                <w:szCs w:val="28"/>
              </w:rPr>
              <w:t xml:space="preserve"> и новый правообладатель планирует осуществлять строительство (реконструкцию) в соответствии</w:t>
            </w:r>
            <w:r w:rsidR="00193835" w:rsidRPr="00556F91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C0676F" w:rsidRPr="00556F91">
              <w:rPr>
                <w:rFonts w:ascii="Times New Roman" w:hAnsi="Times New Roman"/>
                <w:sz w:val="28"/>
                <w:szCs w:val="28"/>
              </w:rPr>
              <w:t xml:space="preserve"> проектной документацией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76969" w:rsidRPr="00556F91" w:rsidRDefault="00276969" w:rsidP="0012168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2) после выдачи разрешения на строительство произошло изменение границ земельного участка путем объединения земельных участков; </w:t>
            </w:r>
          </w:p>
          <w:p w:rsidR="002E5ED6" w:rsidRPr="00556F91" w:rsidRDefault="00276969" w:rsidP="0012168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3) после выдачи разрешения на строительство произошло изменение границ земельного участка путем раздела, перераспределения, выдела</w:t>
            </w:r>
            <w:r w:rsidR="008A5E7F" w:rsidRPr="00556F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6D56" w:rsidRPr="00556F91" w:rsidRDefault="009E7038" w:rsidP="0040203E">
            <w:pPr>
              <w:pStyle w:val="ConsPlusNormal"/>
              <w:ind w:firstLine="459"/>
              <w:jc w:val="both"/>
            </w:pPr>
            <w:r w:rsidRPr="00556F91">
              <w:lastRenderedPageBreak/>
              <w:t xml:space="preserve">4) </w:t>
            </w:r>
            <w:r w:rsidR="003A2369" w:rsidRPr="00556F91">
              <w:t>в</w:t>
            </w:r>
            <w:r w:rsidRPr="00556F91">
              <w:t xml:space="preserve"> случае переоформления лицензии на пользование недрами новый пользователь недр вправе осуществлять строительство, реконструкцию объекта капитального строительства на земельном участке, предоставленном пользователю недр и необходимом для ведения работ, связанных с пользованием недрами, в соответствии с ранее выданным разрешением на строительство.</w:t>
            </w:r>
          </w:p>
        </w:tc>
      </w:tr>
      <w:tr w:rsidR="002E5ED6" w:rsidRPr="00556F91" w:rsidTr="00757B24">
        <w:tc>
          <w:tcPr>
            <w:tcW w:w="3510" w:type="dxa"/>
          </w:tcPr>
          <w:p w:rsidR="002E5ED6" w:rsidRPr="00556F91" w:rsidRDefault="002E5ED6" w:rsidP="00757B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Куда обращаться за консультацией и с</w:t>
            </w:r>
            <w:r w:rsidR="00736D56" w:rsidRPr="00556F91">
              <w:rPr>
                <w:rFonts w:ascii="Times New Roman" w:hAnsi="Times New Roman"/>
                <w:b/>
                <w:sz w:val="28"/>
                <w:szCs w:val="28"/>
              </w:rPr>
              <w:t xml:space="preserve"> заявлением о предоставлении</w:t>
            </w: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 xml:space="preserve"> услуги (уполномоченный орган)</w:t>
            </w:r>
          </w:p>
        </w:tc>
        <w:tc>
          <w:tcPr>
            <w:tcW w:w="11482" w:type="dxa"/>
          </w:tcPr>
          <w:p w:rsidR="00FB46F3" w:rsidRPr="00556F91" w:rsidRDefault="00FB46F3" w:rsidP="0040203E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56F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уполномоченный орган, выдавший разрешение на строительство.</w:t>
            </w:r>
          </w:p>
          <w:p w:rsidR="002E5ED6" w:rsidRPr="00556F91" w:rsidRDefault="00FB46F3" w:rsidP="00FB46F3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Информация о порядке предоставления муниципальной услуги размещается на официальных сайтах уполномоченных органов в сети "Интернет", консультирование проводится сотрудниками </w:t>
            </w:r>
            <w:r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органов, уполномоченных на выдачу разрешений на строительство, по телефону, на личном приеме и письменно.</w:t>
            </w:r>
          </w:p>
        </w:tc>
      </w:tr>
      <w:tr w:rsidR="002E5ED6" w:rsidRPr="00556F91" w:rsidTr="00757B24">
        <w:tc>
          <w:tcPr>
            <w:tcW w:w="3510" w:type="dxa"/>
          </w:tcPr>
          <w:p w:rsidR="002E5ED6" w:rsidRPr="00556F91" w:rsidRDefault="002E5ED6" w:rsidP="00736D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>Перечень документов, необходимых для предоставления услуги</w:t>
            </w:r>
          </w:p>
        </w:tc>
        <w:tc>
          <w:tcPr>
            <w:tcW w:w="11482" w:type="dxa"/>
          </w:tcPr>
          <w:p w:rsidR="00830064" w:rsidRPr="00556F91" w:rsidRDefault="00830064" w:rsidP="0040203E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Для внесения изменений в разрешение на строительство заявитель направляет уведомление, составленное по форме, установленной в административном регламенте предоставления государст</w:t>
            </w:r>
            <w:r w:rsidR="00736D56" w:rsidRPr="00556F91">
              <w:rPr>
                <w:rFonts w:ascii="Times New Roman" w:hAnsi="Times New Roman"/>
                <w:sz w:val="28"/>
                <w:szCs w:val="28"/>
              </w:rPr>
              <w:t>венной или муниципальной услуги.</w:t>
            </w:r>
          </w:p>
          <w:p w:rsidR="002E5ED6" w:rsidRPr="00556F91" w:rsidRDefault="002E5ED6" w:rsidP="00736D56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заявлений размещаются на официальны</w:t>
            </w:r>
            <w:r w:rsidR="00736D56"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сайтах </w:t>
            </w:r>
            <w:r w:rsidR="00736D56"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уполномоченных органов</w:t>
            </w:r>
            <w:r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Форму заявления также можно получить в МФЦ, в уполномоченном органе. </w:t>
            </w:r>
          </w:p>
          <w:p w:rsidR="00D53E2B" w:rsidRPr="00556F91" w:rsidRDefault="00D53E2B" w:rsidP="00D06BF3">
            <w:pPr>
              <w:pStyle w:val="ConsPlusNormal"/>
              <w:ind w:firstLine="459"/>
              <w:jc w:val="both"/>
            </w:pPr>
            <w:r w:rsidRPr="00556F91">
              <w:t>Для принятия решения о внесении изменений в разрешение на строительство необходимы следующие документы:</w:t>
            </w:r>
          </w:p>
          <w:p w:rsidR="008F015B" w:rsidRPr="00556F91" w:rsidRDefault="008F015B" w:rsidP="008F015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Заявитель предоставляет самостоятельно:</w:t>
            </w:r>
          </w:p>
          <w:p w:rsidR="00B74C12" w:rsidRPr="00556F91" w:rsidRDefault="00142EDB" w:rsidP="007D5262">
            <w:pPr>
              <w:pStyle w:val="ConsPlusNormal"/>
              <w:ind w:firstLine="540"/>
              <w:jc w:val="both"/>
            </w:pPr>
            <w:r w:rsidRPr="00556F91">
              <w:t>1</w:t>
            </w:r>
            <w:r w:rsidR="00D53E2B" w:rsidRPr="00556F91">
              <w:t>)</w:t>
            </w:r>
            <w:r w:rsidR="00B74C12" w:rsidRPr="00556F91">
              <w:t xml:space="preserve"> правоустанавливающие документы на земельный участок в случае, указанном в </w:t>
            </w:r>
            <w:hyperlink r:id="rId19" w:history="1">
              <w:r w:rsidR="00B74C12" w:rsidRPr="00556F91">
                <w:t>части 21.5 статьи 51</w:t>
              </w:r>
            </w:hyperlink>
            <w:r w:rsidR="00B74C12" w:rsidRPr="00556F91">
              <w:t xml:space="preserve"> Градостроительного кодекса Российской Федерации</w:t>
            </w:r>
            <w:r w:rsidR="007D5262" w:rsidRPr="00556F91">
              <w:t>,</w:t>
            </w:r>
            <w:r w:rsidR="00B74C12" w:rsidRPr="00556F91">
              <w:t xml:space="preserve">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ним;</w:t>
            </w:r>
          </w:p>
          <w:p w:rsidR="00D53E2B" w:rsidRPr="00556F91" w:rsidRDefault="00B74C12" w:rsidP="00240C7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2)</w:t>
            </w:r>
            <w:r w:rsidR="00D53E2B" w:rsidRPr="00556F91">
              <w:rPr>
                <w:rFonts w:ascii="Times New Roman" w:hAnsi="Times New Roman"/>
                <w:sz w:val="28"/>
                <w:szCs w:val="28"/>
              </w:rPr>
              <w:t xml:space="preserve"> решение об образовании земельных участков в случаях, предусмотренных </w:t>
            </w:r>
            <w:hyperlink r:id="rId20" w:history="1">
              <w:r w:rsidR="00D53E2B" w:rsidRPr="00556F91">
                <w:rPr>
                  <w:rFonts w:ascii="Times New Roman" w:hAnsi="Times New Roman"/>
                  <w:sz w:val="28"/>
                  <w:szCs w:val="28"/>
                </w:rPr>
                <w:t>частями 21.6</w:t>
              </w:r>
            </w:hyperlink>
            <w:r w:rsidR="00D53E2B" w:rsidRPr="00556F9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21" w:history="1">
              <w:r w:rsidR="00D53E2B" w:rsidRPr="00556F91">
                <w:rPr>
                  <w:rFonts w:ascii="Times New Roman" w:hAnsi="Times New Roman"/>
                  <w:sz w:val="28"/>
                  <w:szCs w:val="28"/>
                </w:rPr>
                <w:t>21.7 статьи 51</w:t>
              </w:r>
            </w:hyperlink>
            <w:r w:rsidR="00D53E2B" w:rsidRPr="00556F91">
              <w:rPr>
                <w:rFonts w:ascii="Times New Roman" w:hAnsi="Times New Roman"/>
                <w:sz w:val="28"/>
                <w:szCs w:val="28"/>
              </w:rPr>
              <w:t xml:space="preserve">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      </w:r>
          </w:p>
          <w:p w:rsidR="00A81D7D" w:rsidRPr="00556F91" w:rsidRDefault="00C05E92" w:rsidP="00240C7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Заявитель вправе предоставить самостоятельно:</w:t>
            </w:r>
            <w:r w:rsidR="00C85493" w:rsidRPr="00556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43BA" w:rsidRPr="00556F91" w:rsidRDefault="00A81D7D" w:rsidP="005F43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5F43BA" w:rsidRPr="00556F91">
              <w:rPr>
                <w:rFonts w:ascii="Times New Roman" w:hAnsi="Times New Roman"/>
                <w:sz w:val="28"/>
                <w:szCs w:val="28"/>
              </w:rPr>
              <w:t>правоустанавливающие документы на земельный участок, если указанный документ (их копии или сведения, содержащиеся в них) внесен в Единый государственный реестр прав на недвижимое имущество и сделок с ним;</w:t>
            </w:r>
          </w:p>
          <w:p w:rsidR="003251E8" w:rsidRPr="00556F91" w:rsidRDefault="005F43BA" w:rsidP="006E0B79">
            <w:pPr>
              <w:pStyle w:val="ConsPlusNormal"/>
              <w:ind w:firstLine="459"/>
              <w:jc w:val="both"/>
            </w:pPr>
            <w:r w:rsidRPr="00556F91">
              <w:t>2</w:t>
            </w:r>
            <w:r w:rsidR="00D53E2B" w:rsidRPr="00556F91">
              <w:t xml:space="preserve">)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предусмотренном </w:t>
            </w:r>
            <w:hyperlink r:id="rId22" w:history="1">
              <w:r w:rsidR="00D53E2B" w:rsidRPr="00556F91">
                <w:t>частью 21.7 статьи 51</w:t>
              </w:r>
            </w:hyperlink>
            <w:r w:rsidR="00D53E2B" w:rsidRPr="00556F91">
              <w:t xml:space="preserve"> Градостроительного кодекса Российской Федерации.</w:t>
            </w:r>
            <w:r w:rsidR="003251E8" w:rsidRPr="00556F91">
              <w:t xml:space="preserve"> </w:t>
            </w:r>
          </w:p>
        </w:tc>
      </w:tr>
      <w:tr w:rsidR="002E5ED6" w:rsidRPr="00556F91" w:rsidTr="00757B24">
        <w:tc>
          <w:tcPr>
            <w:tcW w:w="3510" w:type="dxa"/>
          </w:tcPr>
          <w:p w:rsidR="002E5ED6" w:rsidRPr="00556F91" w:rsidRDefault="00555600" w:rsidP="0097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Результат </w:t>
            </w:r>
            <w:r w:rsidR="00736D56" w:rsidRPr="00556F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предоставления</w:t>
            </w:r>
            <w:r w:rsidR="006D27D8" w:rsidRPr="00556F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E5ED6" w:rsidRPr="00556F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услуги </w:t>
            </w:r>
          </w:p>
        </w:tc>
        <w:tc>
          <w:tcPr>
            <w:tcW w:w="11482" w:type="dxa"/>
          </w:tcPr>
          <w:p w:rsidR="00B0496C" w:rsidRPr="00556F91" w:rsidRDefault="00B0496C" w:rsidP="00240C7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в</w:t>
            </w:r>
            <w:r w:rsidR="00974C09" w:rsidRPr="00556F91">
              <w:rPr>
                <w:rFonts w:ascii="Times New Roman" w:hAnsi="Times New Roman"/>
                <w:bCs/>
                <w:sz w:val="28"/>
                <w:szCs w:val="28"/>
              </w:rPr>
              <w:t>несение изменени</w:t>
            </w:r>
            <w:r w:rsidRPr="00556F91">
              <w:rPr>
                <w:rFonts w:ascii="Times New Roman" w:hAnsi="Times New Roman"/>
                <w:bCs/>
                <w:sz w:val="28"/>
                <w:szCs w:val="28"/>
              </w:rPr>
              <w:t>й в разрешение на строительство;</w:t>
            </w:r>
          </w:p>
          <w:p w:rsidR="002E5ED6" w:rsidRPr="00556F91" w:rsidRDefault="00B0496C" w:rsidP="00240C7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- </w:t>
            </w:r>
            <w:r w:rsidR="00974C09" w:rsidRPr="00556F91">
              <w:rPr>
                <w:rFonts w:ascii="Times New Roman" w:hAnsi="Times New Roman"/>
                <w:bCs/>
                <w:sz w:val="28"/>
                <w:szCs w:val="28"/>
              </w:rPr>
              <w:t>мотивированный отказ во внесении изменений в разрешение на строительство.</w:t>
            </w:r>
          </w:p>
        </w:tc>
      </w:tr>
      <w:tr w:rsidR="002E5ED6" w:rsidRPr="00556F91" w:rsidTr="00757B24">
        <w:tc>
          <w:tcPr>
            <w:tcW w:w="3510" w:type="dxa"/>
          </w:tcPr>
          <w:p w:rsidR="002E5ED6" w:rsidRPr="00556F91" w:rsidRDefault="002E5ED6" w:rsidP="00757B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 предоставления услуги</w:t>
            </w:r>
          </w:p>
        </w:tc>
        <w:tc>
          <w:tcPr>
            <w:tcW w:w="11482" w:type="dxa"/>
          </w:tcPr>
          <w:p w:rsidR="002E5ED6" w:rsidRPr="00556F91" w:rsidRDefault="00974C09" w:rsidP="004F01C8">
            <w:pPr>
              <w:shd w:val="clear" w:color="auto" w:fill="FBFCFD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4F01C8" w:rsidRPr="00556F91">
              <w:rPr>
                <w:rFonts w:ascii="Times New Roman" w:hAnsi="Times New Roman"/>
                <w:sz w:val="28"/>
                <w:szCs w:val="28"/>
              </w:rPr>
              <w:t xml:space="preserve">рабочих 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 xml:space="preserve">дней </w:t>
            </w:r>
            <w:proofErr w:type="gramStart"/>
            <w:r w:rsidRPr="00556F91">
              <w:rPr>
                <w:rFonts w:ascii="Times New Roman" w:hAnsi="Times New Roman"/>
                <w:sz w:val="28"/>
                <w:szCs w:val="28"/>
              </w:rPr>
              <w:t>со дня регистрации заявления о внесении изменений в разрешение на строительство</w:t>
            </w:r>
            <w:r w:rsidR="00555600" w:rsidRPr="00556F91">
              <w:rPr>
                <w:rFonts w:ascii="Times New Roman" w:hAnsi="Times New Roman"/>
                <w:sz w:val="28"/>
                <w:szCs w:val="28"/>
              </w:rPr>
              <w:t xml:space="preserve"> в уполномоченном органе</w:t>
            </w:r>
            <w:proofErr w:type="gramEnd"/>
            <w:r w:rsidR="00555600" w:rsidRPr="00556F91">
              <w:rPr>
                <w:rFonts w:ascii="Times New Roman" w:hAnsi="Times New Roman"/>
                <w:sz w:val="28"/>
                <w:szCs w:val="28"/>
              </w:rPr>
              <w:t>.</w:t>
            </w:r>
            <w:r w:rsidR="00736D56" w:rsidRPr="00556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E5ED6" w:rsidRPr="00556F91" w:rsidTr="00757B24">
        <w:tc>
          <w:tcPr>
            <w:tcW w:w="3510" w:type="dxa"/>
          </w:tcPr>
          <w:p w:rsidR="002E5ED6" w:rsidRPr="00556F91" w:rsidRDefault="002E5ED6" w:rsidP="005556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>Причины</w:t>
            </w:r>
            <w:r w:rsidR="00736D56" w:rsidRPr="00556F9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 xml:space="preserve"> по которым может быть отказано в</w:t>
            </w:r>
            <w:r w:rsidR="00555600" w:rsidRPr="00556F91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разрешение на строительство </w:t>
            </w:r>
          </w:p>
        </w:tc>
        <w:tc>
          <w:tcPr>
            <w:tcW w:w="11482" w:type="dxa"/>
          </w:tcPr>
          <w:p w:rsidR="00974C09" w:rsidRPr="00556F91" w:rsidRDefault="00974C09" w:rsidP="00240C7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56F91">
              <w:rPr>
                <w:rFonts w:ascii="Times New Roman" w:hAnsi="Times New Roman"/>
                <w:sz w:val="28"/>
                <w:szCs w:val="28"/>
              </w:rPr>
              <w:t xml:space="preserve">- отсутствие в уведомлении о переходе прав на земельный участок, об образовании земельного участка, об образовании земельных участков реквизитов документов, предусмотренных соответственно </w:t>
            </w:r>
            <w:hyperlink r:id="rId23" w:history="1">
              <w:proofErr w:type="spellStart"/>
              <w:r w:rsidRPr="00556F91">
                <w:rPr>
                  <w:rFonts w:ascii="Times New Roman" w:hAnsi="Times New Roman"/>
                  <w:sz w:val="28"/>
                  <w:szCs w:val="28"/>
                </w:rPr>
                <w:t>пп</w:t>
              </w:r>
              <w:proofErr w:type="spellEnd"/>
              <w:r w:rsidRPr="00556F91">
                <w:rPr>
                  <w:rFonts w:ascii="Times New Roman" w:hAnsi="Times New Roman"/>
                  <w:sz w:val="28"/>
                  <w:szCs w:val="28"/>
                </w:rPr>
                <w:t>. 1</w:t>
              </w:r>
            </w:hyperlink>
            <w:r w:rsidR="000724EF" w:rsidRPr="00556F91">
              <w:rPr>
                <w:rFonts w:ascii="Times New Roman" w:hAnsi="Times New Roman"/>
                <w:sz w:val="28"/>
                <w:szCs w:val="28"/>
              </w:rPr>
              <w:t xml:space="preserve"> – 4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24EF" w:rsidRPr="00556F91">
              <w:rPr>
                <w:rFonts w:ascii="Times New Roman" w:hAnsi="Times New Roman"/>
                <w:sz w:val="28"/>
                <w:szCs w:val="28"/>
              </w:rPr>
              <w:t>ч. 21.10 ст. 51 Градостроительного кодекса Российской Федерации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>, или отсутствие правоустанавливающего документа на земельный участок в случае, если указанный документ (его копия или сведения, содержащиеся в нем) отсутствуют в Едином государственном реестре прав на недвижимое имущество</w:t>
            </w:r>
            <w:proofErr w:type="gramEnd"/>
            <w:r w:rsidRPr="00556F91">
              <w:rPr>
                <w:rFonts w:ascii="Times New Roman" w:hAnsi="Times New Roman"/>
                <w:sz w:val="28"/>
                <w:szCs w:val="28"/>
              </w:rPr>
              <w:t xml:space="preserve"> и сделок с ним;</w:t>
            </w:r>
          </w:p>
          <w:p w:rsidR="00974C09" w:rsidRPr="00556F91" w:rsidRDefault="00974C09" w:rsidP="00240C7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- недостоверность сведений, указанных в уведомлении о переходе прав на земельный участок, об образовании земельного участка, об образовании земельных участков;</w:t>
            </w:r>
          </w:p>
          <w:p w:rsidR="002E5ED6" w:rsidRPr="00556F91" w:rsidRDefault="00974C09" w:rsidP="00240C7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- несоответствие планируемого размещения объекта капитального строительства требованиям градостроительного плана земельного участка в случае, предусмотренном </w:t>
            </w:r>
            <w:hyperlink r:id="rId24" w:history="1">
              <w:r w:rsidRPr="00556F91">
                <w:rPr>
                  <w:rFonts w:ascii="Times New Roman" w:hAnsi="Times New Roman"/>
                  <w:sz w:val="28"/>
                  <w:szCs w:val="28"/>
                </w:rPr>
                <w:t>частью 21.7 статьи 51</w:t>
              </w:r>
            </w:hyperlink>
            <w:r w:rsidRPr="00556F91">
              <w:rPr>
                <w:rFonts w:ascii="Times New Roman" w:hAnsi="Times New Roman"/>
                <w:sz w:val="28"/>
                <w:szCs w:val="28"/>
              </w:rPr>
              <w:t xml:space="preserve"> Градостроительного кодекса Российской Федерации.</w:t>
            </w:r>
          </w:p>
        </w:tc>
      </w:tr>
    </w:tbl>
    <w:p w:rsidR="00005883" w:rsidRPr="00556F91" w:rsidRDefault="00005883" w:rsidP="0036710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D42D8" w:rsidRPr="00556F91" w:rsidRDefault="006D42D8" w:rsidP="00CE20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6F91">
        <w:rPr>
          <w:rFonts w:ascii="Times New Roman" w:hAnsi="Times New Roman"/>
          <w:b/>
          <w:sz w:val="28"/>
          <w:szCs w:val="28"/>
        </w:rPr>
        <w:t>Разрешение на ввод объекта в эксплуатацию</w:t>
      </w:r>
    </w:p>
    <w:p w:rsidR="00A45215" w:rsidRPr="00556F91" w:rsidRDefault="00A45215" w:rsidP="009803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4992" w:type="dxa"/>
        <w:tblLook w:val="04A0"/>
      </w:tblPr>
      <w:tblGrid>
        <w:gridCol w:w="3510"/>
        <w:gridCol w:w="11482"/>
      </w:tblGrid>
      <w:tr w:rsidR="006D42D8" w:rsidRPr="00556F91" w:rsidTr="004B52D4">
        <w:tc>
          <w:tcPr>
            <w:tcW w:w="3510" w:type="dxa"/>
          </w:tcPr>
          <w:p w:rsidR="006D42D8" w:rsidRPr="00556F91" w:rsidRDefault="006D42D8" w:rsidP="00757B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>Заявитель</w:t>
            </w:r>
          </w:p>
        </w:tc>
        <w:tc>
          <w:tcPr>
            <w:tcW w:w="11482" w:type="dxa"/>
          </w:tcPr>
          <w:p w:rsidR="006D42D8" w:rsidRPr="00556F91" w:rsidRDefault="005E3A83" w:rsidP="00EA1713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Застройщик, завершивший строительство (реконструкцию) объекта капитального строительства в соответствии с ранее выданным разрешением на строит</w:t>
            </w:r>
            <w:r w:rsidR="00EA1713" w:rsidRPr="00556F91">
              <w:rPr>
                <w:rFonts w:ascii="Times New Roman" w:hAnsi="Times New Roman"/>
                <w:sz w:val="28"/>
                <w:szCs w:val="28"/>
              </w:rPr>
              <w:t>е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>льство.</w:t>
            </w:r>
          </w:p>
        </w:tc>
      </w:tr>
      <w:tr w:rsidR="006D42D8" w:rsidRPr="00556F91" w:rsidTr="004B52D4">
        <w:tc>
          <w:tcPr>
            <w:tcW w:w="3510" w:type="dxa"/>
          </w:tcPr>
          <w:p w:rsidR="006D42D8" w:rsidRPr="00556F91" w:rsidRDefault="006D42D8" w:rsidP="00757B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>Когда необходимо обращаться за получением документа</w:t>
            </w:r>
          </w:p>
        </w:tc>
        <w:tc>
          <w:tcPr>
            <w:tcW w:w="11482" w:type="dxa"/>
          </w:tcPr>
          <w:p w:rsidR="006D42D8" w:rsidRPr="00556F91" w:rsidRDefault="00B0496C" w:rsidP="00F93A2F">
            <w:pPr>
              <w:spacing w:after="0" w:line="240" w:lineRule="auto"/>
              <w:ind w:firstLine="601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После завершения строительства (реконструкции) объектов капитального строительства и оформления необходимой документации.</w:t>
            </w:r>
          </w:p>
        </w:tc>
      </w:tr>
      <w:tr w:rsidR="006D42D8" w:rsidRPr="00556F91" w:rsidTr="004B52D4">
        <w:tc>
          <w:tcPr>
            <w:tcW w:w="3510" w:type="dxa"/>
          </w:tcPr>
          <w:p w:rsidR="006D42D8" w:rsidRPr="00556F91" w:rsidRDefault="006D42D8" w:rsidP="00757B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>Куда обращаться за консультацией и с заявлением о предоставлении муниципальной услуги (уполномоченный орган)</w:t>
            </w:r>
          </w:p>
        </w:tc>
        <w:tc>
          <w:tcPr>
            <w:tcW w:w="11482" w:type="dxa"/>
          </w:tcPr>
          <w:p w:rsidR="007357B9" w:rsidRPr="00556F91" w:rsidRDefault="00736D56" w:rsidP="007357B9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56F91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r w:rsidR="00F93A2F" w:rsidRPr="00556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3A2F" w:rsidRPr="00556F91">
              <w:rPr>
                <w:rFonts w:ascii="Times New Roman" w:eastAsiaTheme="minorHAnsi" w:hAnsi="Times New Roman"/>
                <w:sz w:val="28"/>
                <w:szCs w:val="28"/>
              </w:rPr>
              <w:t>уполномоченный орган,</w:t>
            </w:r>
            <w:r w:rsidR="00F93A2F" w:rsidRPr="00556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3A2F" w:rsidRPr="00556F91">
              <w:rPr>
                <w:rFonts w:ascii="Times New Roman" w:eastAsiaTheme="minorHAnsi" w:hAnsi="Times New Roman"/>
                <w:sz w:val="28"/>
                <w:szCs w:val="28"/>
              </w:rPr>
              <w:t>выдавший разрешение на строительство</w:t>
            </w:r>
            <w:r w:rsidR="007357B9" w:rsidRPr="00556F9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E5508B" w:rsidRPr="00556F91" w:rsidRDefault="00E5508B" w:rsidP="00736D56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</w:pPr>
            <w:r w:rsidRPr="00556F91">
              <w:rPr>
                <w:rFonts w:ascii="Times New Roman" w:hAnsi="Times New Roman"/>
                <w:sz w:val="28"/>
                <w:szCs w:val="28"/>
              </w:rPr>
              <w:t>Информация о предоставлении муниципальной услуги размещается на официальных сайтах администраций в сети «Интернет», консультирование проводится сотрудн</w:t>
            </w:r>
            <w:r w:rsidR="00736D56" w:rsidRPr="00556F91">
              <w:rPr>
                <w:rFonts w:ascii="Times New Roman" w:hAnsi="Times New Roman"/>
                <w:sz w:val="28"/>
                <w:szCs w:val="28"/>
              </w:rPr>
              <w:t>иками администраций по телефону,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 xml:space="preserve"> на личном приеме</w:t>
            </w:r>
            <w:r w:rsidR="00736D56" w:rsidRPr="00556F91">
              <w:rPr>
                <w:rFonts w:ascii="Times New Roman" w:hAnsi="Times New Roman"/>
                <w:sz w:val="28"/>
                <w:szCs w:val="28"/>
              </w:rPr>
              <w:t xml:space="preserve"> и письменно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D42D8" w:rsidRPr="00556F91" w:rsidTr="00427A86">
        <w:trPr>
          <w:trHeight w:val="695"/>
        </w:trPr>
        <w:tc>
          <w:tcPr>
            <w:tcW w:w="3510" w:type="dxa"/>
          </w:tcPr>
          <w:p w:rsidR="006D42D8" w:rsidRPr="00556F91" w:rsidRDefault="006D42D8" w:rsidP="00757B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 xml:space="preserve">Перечень документов, необходимых </w:t>
            </w:r>
            <w:r w:rsidR="00736D56" w:rsidRPr="00556F91">
              <w:rPr>
                <w:rFonts w:ascii="Times New Roman" w:hAnsi="Times New Roman"/>
                <w:b/>
                <w:sz w:val="28"/>
                <w:szCs w:val="28"/>
              </w:rPr>
              <w:t>для предоставления</w:t>
            </w: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 xml:space="preserve"> услуги</w:t>
            </w:r>
          </w:p>
        </w:tc>
        <w:tc>
          <w:tcPr>
            <w:tcW w:w="11482" w:type="dxa"/>
          </w:tcPr>
          <w:p w:rsidR="004B52D4" w:rsidRPr="00556F91" w:rsidRDefault="004B52D4" w:rsidP="00736D56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Для получения разрешения на ввод объекта в эксплуатацию заявитель направляет  заявление о выдаче разрешения на ввод объекта в эксплуатацию составленное по форме, установленной в административном регламенте предоставления государственной или муниципальной услуги «Выдача разрешений на ввод объекта в эксплуатацию»</w:t>
            </w:r>
            <w:r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D42D8" w:rsidRPr="00556F91" w:rsidRDefault="006D42D8" w:rsidP="00736D56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Формы заявлений размещаются на </w:t>
            </w:r>
            <w:proofErr w:type="gramStart"/>
            <w:r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официальный</w:t>
            </w:r>
            <w:proofErr w:type="gramEnd"/>
            <w:r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сайтах администраций </w:t>
            </w:r>
            <w:r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муниципальных образований, сайте Департамента строительства и архитектуры Ивановской области. Форму заявления также можно получить в МФЦ, в уполномоченном на выдачу разрешения на строительство органе. </w:t>
            </w:r>
          </w:p>
          <w:p w:rsidR="006D42D8" w:rsidRPr="00556F91" w:rsidRDefault="006D42D8" w:rsidP="00E277D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Для принятия решения о выдаче разрешения </w:t>
            </w:r>
            <w:r w:rsidR="00FD715E" w:rsidRPr="00556F91">
              <w:rPr>
                <w:rFonts w:ascii="Times New Roman" w:hAnsi="Times New Roman"/>
                <w:sz w:val="28"/>
                <w:szCs w:val="28"/>
              </w:rPr>
              <w:t>на ввод объекта в эксплуатацию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 xml:space="preserve"> необходимы следующие документы:</w:t>
            </w:r>
          </w:p>
          <w:p w:rsidR="00750D6B" w:rsidRPr="00556F91" w:rsidRDefault="00750D6B" w:rsidP="00E277D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Заявитель предоставляет самостоятельно:</w:t>
            </w:r>
          </w:p>
          <w:p w:rsidR="00FD715E" w:rsidRPr="00556F91" w:rsidRDefault="00FD715E" w:rsidP="00FA2082">
            <w:pPr>
              <w:pStyle w:val="ConsPlusNormal"/>
              <w:ind w:firstLine="540"/>
              <w:jc w:val="both"/>
            </w:pPr>
            <w:r w:rsidRPr="00556F91">
              <w:t>1) правоустанавливающие документы на земельный участок</w:t>
            </w:r>
            <w:r w:rsidR="00FA2082" w:rsidRPr="00556F91">
              <w:t>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ним;</w:t>
            </w:r>
          </w:p>
          <w:p w:rsidR="00750D6B" w:rsidRPr="00556F91" w:rsidRDefault="00750D6B" w:rsidP="00750D6B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2) акт приемки объекта капитального строительства (в случае осуществления строительства, реконструкции на основании договора);</w:t>
            </w:r>
          </w:p>
          <w:p w:rsidR="00750D6B" w:rsidRPr="00556F91" w:rsidRDefault="00750D6B" w:rsidP="00750D6B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3)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      </w:r>
          </w:p>
          <w:p w:rsidR="00750D6B" w:rsidRPr="00556F91" w:rsidRDefault="00750D6B" w:rsidP="00750D6B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56F91">
              <w:rPr>
                <w:rFonts w:ascii="Times New Roman" w:hAnsi="Times New Roman"/>
                <w:sz w:val="28"/>
                <w:szCs w:val="28"/>
              </w:rPr>
              <w:t>4)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      </w:r>
            <w:proofErr w:type="gramEnd"/>
            <w:r w:rsidRPr="00556F91">
              <w:rPr>
                <w:rFonts w:ascii="Times New Roman" w:hAnsi="Times New Roman"/>
                <w:sz w:val="28"/>
                <w:szCs w:val="28"/>
              </w:rPr>
      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      </w:r>
          </w:p>
          <w:p w:rsidR="00750D6B" w:rsidRPr="00556F91" w:rsidRDefault="00750D6B" w:rsidP="00750D6B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5)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      </w:r>
          </w:p>
          <w:p w:rsidR="00750D6B" w:rsidRPr="00556F91" w:rsidRDefault="00750D6B" w:rsidP="00750D6B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6)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      </w:r>
          </w:p>
          <w:p w:rsidR="00750D6B" w:rsidRPr="00556F91" w:rsidRDefault="00750D6B" w:rsidP="00750D6B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56F91">
              <w:rPr>
                <w:rFonts w:ascii="Times New Roman" w:hAnsi="Times New Roman"/>
                <w:sz w:val="28"/>
                <w:szCs w:val="28"/>
              </w:rPr>
              <w:lastRenderedPageBreak/>
              <w:t>7)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 законодательством РФ об обязательном страховании гражданской ответственности владельца опасного объекта за причинение вреда в результате аварии на опасном объекте (страховой полис обязательного страхования гражданской ответственности владельца опасного объекта за причинение вреда в результате аварии на опасном</w:t>
            </w:r>
            <w:proofErr w:type="gramEnd"/>
            <w:r w:rsidRPr="00556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56F91">
              <w:rPr>
                <w:rFonts w:ascii="Times New Roman" w:hAnsi="Times New Roman"/>
                <w:sz w:val="28"/>
                <w:szCs w:val="28"/>
              </w:rPr>
              <w:t>объекте</w:t>
            </w:r>
            <w:proofErr w:type="gramEnd"/>
            <w:r w:rsidRPr="00556F91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750D6B" w:rsidRPr="00556F91" w:rsidRDefault="00750D6B" w:rsidP="0075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8) технический план, подготовленный в соответствии с требованиями </w:t>
            </w:r>
            <w:hyperlink r:id="rId25" w:history="1">
              <w:r w:rsidRPr="00556F91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статьи 41</w:t>
              </w:r>
            </w:hyperlink>
            <w:r w:rsidRPr="00556F91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24.07.2007 № 221-ФЗ «О государственном кадастре недвижимости».</w:t>
            </w:r>
            <w:r w:rsidR="00F821C7" w:rsidRPr="00556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43BA" w:rsidRPr="00556F91" w:rsidRDefault="00750D6B" w:rsidP="00E277D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Заявитель вправе предоставить самостоятельно: </w:t>
            </w:r>
          </w:p>
          <w:p w:rsidR="005F43BA" w:rsidRPr="00556F91" w:rsidRDefault="005F43BA" w:rsidP="005F43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1) правоустанавливающие документы на земельный участок, если указанный документ (их копии или сведения, содержащиеся в них) внесен в Единый государственный реестр прав на недвижимое имущество и сделок с ним;</w:t>
            </w:r>
          </w:p>
          <w:p w:rsidR="00FD715E" w:rsidRPr="00556F91" w:rsidRDefault="005F43BA" w:rsidP="00E277D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2</w:t>
            </w:r>
            <w:r w:rsidR="00FD715E" w:rsidRPr="00556F91">
              <w:rPr>
                <w:rFonts w:ascii="Times New Roman" w:hAnsi="Times New Roman"/>
                <w:sz w:val="28"/>
                <w:szCs w:val="28"/>
              </w:rPr>
              <w:t>)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      </w:r>
          </w:p>
          <w:p w:rsidR="00FD715E" w:rsidRPr="00556F91" w:rsidRDefault="005F43BA" w:rsidP="00E277D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3</w:t>
            </w:r>
            <w:r w:rsidR="00FD715E" w:rsidRPr="00556F91">
              <w:rPr>
                <w:rFonts w:ascii="Times New Roman" w:hAnsi="Times New Roman"/>
                <w:sz w:val="28"/>
                <w:szCs w:val="28"/>
              </w:rPr>
              <w:t>) разрешение на строительство;</w:t>
            </w:r>
          </w:p>
          <w:p w:rsidR="00FD715E" w:rsidRPr="00556F91" w:rsidRDefault="005F43BA" w:rsidP="00E277D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56F91">
              <w:rPr>
                <w:rFonts w:ascii="Times New Roman" w:hAnsi="Times New Roman"/>
                <w:sz w:val="28"/>
                <w:szCs w:val="28"/>
              </w:rPr>
              <w:t>4</w:t>
            </w:r>
            <w:r w:rsidR="00FD715E" w:rsidRPr="00556F91">
              <w:rPr>
                <w:rFonts w:ascii="Times New Roman" w:hAnsi="Times New Roman"/>
                <w:sz w:val="28"/>
                <w:szCs w:val="28"/>
              </w:rPr>
              <w:t>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частью 7 статьи 54 Градостроительного кодекса Российской Федерации;</w:t>
            </w:r>
            <w:proofErr w:type="gramEnd"/>
          </w:p>
          <w:p w:rsidR="00314766" w:rsidRPr="00556F91" w:rsidRDefault="005F43BA" w:rsidP="0031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5</w:t>
            </w:r>
            <w:r w:rsidR="00FD715E" w:rsidRPr="00556F91">
              <w:rPr>
                <w:rFonts w:ascii="Times New Roman" w:hAnsi="Times New Roman"/>
                <w:sz w:val="28"/>
                <w:szCs w:val="28"/>
              </w:rPr>
              <w:t xml:space="preserve">) технический план, подготовленный в соответствии с требованиями </w:t>
            </w:r>
            <w:hyperlink r:id="rId26" w:history="1">
              <w:r w:rsidR="00FD715E" w:rsidRPr="00556F91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статьи 41</w:t>
              </w:r>
            </w:hyperlink>
            <w:r w:rsidR="00FD715E" w:rsidRPr="00556F91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24.07.2007 № 221-ФЗ «О государственном кадастре недвижимости».</w:t>
            </w:r>
          </w:p>
          <w:p w:rsidR="00547C27" w:rsidRPr="00556F91" w:rsidRDefault="00547C27" w:rsidP="0054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Важно!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56F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Требования к техническому плану: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 xml:space="preserve"> в соответствии с приказами Министерства экономического развития Российской Федерации от 23.11.2011 № 693, от 01.09.2010 № 40 технический план подготавливается в форме электронного документа в виде XML-документа, заверенного усиленной квалифицированной электронной подписью кадастрового инженера, и оформляется в виде файлов в формате XML, созданных с использованием XML-схем и обеспечивающих считывание и контроль представленных данных.</w:t>
            </w:r>
            <w:proofErr w:type="gramEnd"/>
          </w:p>
          <w:p w:rsidR="00547C27" w:rsidRPr="00556F91" w:rsidRDefault="00547C27" w:rsidP="0054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Технический план, если это предусмотрено договором подряда, также подготавливается в форме документа на бумажном носителе, заверенного подписью и печатью кадастрового </w:t>
            </w:r>
            <w:r w:rsidRPr="00556F91">
              <w:rPr>
                <w:rFonts w:ascii="Times New Roman" w:hAnsi="Times New Roman"/>
                <w:sz w:val="28"/>
                <w:szCs w:val="28"/>
              </w:rPr>
              <w:lastRenderedPageBreak/>
              <w:t>инженера, подготовившего такой план.</w:t>
            </w:r>
          </w:p>
          <w:p w:rsidR="00547C27" w:rsidRPr="00556F91" w:rsidRDefault="00547C27" w:rsidP="0054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Исходя из анализа указанных норм, согласно разъяснениям Министерства строительства и жилищно-коммунального хозяйства (письмо от 14.01.2015 № 389-РЛ/03), отсутствие технического плана, подготовленного в форме электронного документа (XML-документа), заверенного усиленной квалифицированной электронной подписью кадастрового инженера, является основанием для отказа в выдаче разрешения на ввод объекта в эксплуатацию.</w:t>
            </w:r>
          </w:p>
        </w:tc>
      </w:tr>
      <w:tr w:rsidR="006D42D8" w:rsidRPr="00556F91" w:rsidTr="004B52D4">
        <w:tc>
          <w:tcPr>
            <w:tcW w:w="3510" w:type="dxa"/>
          </w:tcPr>
          <w:p w:rsidR="006D42D8" w:rsidRPr="00556F91" w:rsidRDefault="00C3328C" w:rsidP="00C33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Результат </w:t>
            </w:r>
            <w:r w:rsidR="006D42D8" w:rsidRPr="00556F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предоставления муниципальной услуги </w:t>
            </w:r>
          </w:p>
        </w:tc>
        <w:tc>
          <w:tcPr>
            <w:tcW w:w="11482" w:type="dxa"/>
          </w:tcPr>
          <w:p w:rsidR="00C3328C" w:rsidRPr="00556F91" w:rsidRDefault="00C3328C" w:rsidP="000433C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- в</w:t>
            </w:r>
            <w:r w:rsidR="00726AF1" w:rsidRPr="00556F91">
              <w:rPr>
                <w:rFonts w:ascii="Times New Roman" w:hAnsi="Times New Roman"/>
                <w:sz w:val="28"/>
                <w:szCs w:val="28"/>
              </w:rPr>
              <w:t>ыдача разрешения на ввод объекта в эксплуатацию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F1A91" w:rsidRPr="00556F91" w:rsidRDefault="00C3328C" w:rsidP="00736D5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Style w:val="aa"/>
                <w:rFonts w:ascii="Times New Roman" w:hAnsi="Times New Roman"/>
                <w:i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-</w:t>
            </w:r>
            <w:r w:rsidR="00726AF1" w:rsidRPr="00556F91">
              <w:rPr>
                <w:rFonts w:ascii="Times New Roman" w:hAnsi="Times New Roman"/>
                <w:sz w:val="28"/>
                <w:szCs w:val="28"/>
              </w:rPr>
              <w:t xml:space="preserve"> мотивированный отказ в выдаче разрешения на ввод объекта в эксплуатацию</w:t>
            </w:r>
            <w:r w:rsidR="00726AF1" w:rsidRPr="00556F91">
              <w:rPr>
                <w:rStyle w:val="aa"/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736D56" w:rsidRPr="00556F91" w:rsidRDefault="00736D56" w:rsidP="00736D5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i/>
                <w:spacing w:val="-4"/>
                <w:sz w:val="28"/>
                <w:szCs w:val="28"/>
              </w:rPr>
            </w:pPr>
            <w:r w:rsidRPr="00556F91">
              <w:rPr>
                <w:rStyle w:val="aa"/>
                <w:rFonts w:ascii="Times New Roman" w:hAnsi="Times New Roman"/>
                <w:i/>
                <w:sz w:val="28"/>
                <w:szCs w:val="28"/>
                <w:u w:val="single"/>
              </w:rPr>
              <w:t xml:space="preserve">Копия разрешения </w:t>
            </w:r>
            <w:proofErr w:type="gramStart"/>
            <w:r w:rsidRPr="00556F91">
              <w:rPr>
                <w:rStyle w:val="aa"/>
                <w:rFonts w:ascii="Times New Roman" w:hAnsi="Times New Roman"/>
                <w:i/>
                <w:sz w:val="28"/>
                <w:szCs w:val="28"/>
                <w:u w:val="single"/>
              </w:rPr>
              <w:t xml:space="preserve">на ввод объекта в эксплуатацию с приложением технического плана </w:t>
            </w:r>
            <w:r w:rsidRPr="00556F91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в течение пяти рабочих дней</w:t>
            </w:r>
            <w:r w:rsidRPr="00556F91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со дня</w:t>
            </w:r>
            <w:proofErr w:type="gramEnd"/>
            <w:r w:rsidRPr="00556F91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выдачи разрешения на ввод объекта в эксплуатацию</w:t>
            </w:r>
            <w:r w:rsidRPr="00556F91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направляется уполномоченным органом </w:t>
            </w:r>
            <w:r w:rsidRPr="00556F91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в орган кадастрового учета для постановки объекта капитального строительства на государственный кадастровый учет.</w:t>
            </w:r>
          </w:p>
        </w:tc>
      </w:tr>
      <w:tr w:rsidR="006D42D8" w:rsidRPr="00556F91" w:rsidTr="004B52D4">
        <w:tc>
          <w:tcPr>
            <w:tcW w:w="3510" w:type="dxa"/>
          </w:tcPr>
          <w:p w:rsidR="006D42D8" w:rsidRPr="00556F91" w:rsidRDefault="006D42D8" w:rsidP="00757B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11482" w:type="dxa"/>
          </w:tcPr>
          <w:p w:rsidR="006D42D8" w:rsidRPr="00556F91" w:rsidRDefault="006D42D8" w:rsidP="000433CB">
            <w:pPr>
              <w:pStyle w:val="ConsPlusNormal"/>
              <w:ind w:firstLine="540"/>
              <w:jc w:val="both"/>
            </w:pPr>
            <w:r w:rsidRPr="00556F91">
              <w:t xml:space="preserve">10 дней </w:t>
            </w:r>
            <w:proofErr w:type="gramStart"/>
            <w:r w:rsidRPr="00556F91">
              <w:t>со дня регистрации заявления</w:t>
            </w:r>
            <w:r w:rsidR="00CD3007" w:rsidRPr="00556F91">
              <w:t xml:space="preserve"> о выдаче разрешения на ввод объекта в эксплуатацию</w:t>
            </w:r>
            <w:r w:rsidR="00736D56" w:rsidRPr="00556F91">
              <w:t xml:space="preserve"> в уполномоченном органе</w:t>
            </w:r>
            <w:proofErr w:type="gramEnd"/>
            <w:r w:rsidR="00736D56" w:rsidRPr="00556F91">
              <w:t>.</w:t>
            </w:r>
          </w:p>
        </w:tc>
      </w:tr>
      <w:tr w:rsidR="006D42D8" w:rsidRPr="00556F91" w:rsidTr="004B52D4">
        <w:tc>
          <w:tcPr>
            <w:tcW w:w="3510" w:type="dxa"/>
          </w:tcPr>
          <w:p w:rsidR="006D42D8" w:rsidRPr="00556F91" w:rsidRDefault="006D42D8" w:rsidP="003F0E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>Причины</w:t>
            </w:r>
            <w:r w:rsidR="00736D56" w:rsidRPr="00556F9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 xml:space="preserve"> по которым может быть отказано в </w:t>
            </w:r>
            <w:r w:rsidR="003F0ECE" w:rsidRPr="00556F91">
              <w:rPr>
                <w:rFonts w:ascii="Times New Roman" w:hAnsi="Times New Roman"/>
                <w:b/>
                <w:sz w:val="28"/>
                <w:szCs w:val="28"/>
              </w:rPr>
              <w:t>выдаче разрешения на ввод объекта в эксплуатацию</w:t>
            </w: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482" w:type="dxa"/>
          </w:tcPr>
          <w:p w:rsidR="00D853E3" w:rsidRPr="00556F91" w:rsidRDefault="000F5328" w:rsidP="00055923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853E3" w:rsidRPr="00556F91">
              <w:rPr>
                <w:rFonts w:ascii="Times New Roman" w:hAnsi="Times New Roman"/>
                <w:sz w:val="28"/>
                <w:szCs w:val="28"/>
              </w:rPr>
              <w:t>отсутствие документов, указанных в части 3 статьи 55 Градостроительного кодекса Р</w:t>
            </w:r>
            <w:r w:rsidR="00EF60AF" w:rsidRPr="00556F91"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 w:rsidR="00D853E3" w:rsidRPr="00556F91">
              <w:rPr>
                <w:rFonts w:ascii="Times New Roman" w:hAnsi="Times New Roman"/>
                <w:sz w:val="28"/>
                <w:szCs w:val="28"/>
              </w:rPr>
              <w:t>Ф</w:t>
            </w:r>
            <w:r w:rsidR="00EF60AF" w:rsidRPr="00556F91">
              <w:rPr>
                <w:rFonts w:ascii="Times New Roman" w:hAnsi="Times New Roman"/>
                <w:sz w:val="28"/>
                <w:szCs w:val="28"/>
              </w:rPr>
              <w:t>едерации</w:t>
            </w:r>
            <w:r w:rsidR="00D853E3" w:rsidRPr="00556F91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D853E3" w:rsidRPr="00556F91" w:rsidRDefault="000F5328" w:rsidP="00055923">
            <w:pPr>
              <w:pStyle w:val="ConsPlusNormal"/>
              <w:ind w:firstLine="540"/>
              <w:jc w:val="both"/>
            </w:pPr>
            <w:r w:rsidRPr="00556F91">
              <w:t>-</w:t>
            </w:r>
            <w:r w:rsidR="00D853E3" w:rsidRPr="00556F91">
              <w:t xml:space="preserve"> несоответствие объекта капитального строительства требованиям градостроительного плана земельного участка</w:t>
            </w:r>
            <w:r w:rsidR="003B3F2F" w:rsidRPr="00556F91">
              <w:t xml:space="preserve"> или в случае строительства, реконструкции линейного объекта требованиям проекта планировки территории и проекта межевания территории;</w:t>
            </w:r>
          </w:p>
          <w:p w:rsidR="00D853E3" w:rsidRPr="00556F91" w:rsidRDefault="000F5328" w:rsidP="00055923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-</w:t>
            </w:r>
            <w:r w:rsidR="00D853E3" w:rsidRPr="00556F91">
              <w:rPr>
                <w:rFonts w:ascii="Times New Roman" w:hAnsi="Times New Roman"/>
                <w:sz w:val="28"/>
                <w:szCs w:val="28"/>
              </w:rPr>
              <w:t xml:space="preserve"> несоответствие объекта капитального строительства требованиям, установленным в разрешении на строительство; </w:t>
            </w:r>
          </w:p>
          <w:p w:rsidR="00D853E3" w:rsidRPr="00556F91" w:rsidRDefault="000F5328" w:rsidP="00055923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853E3" w:rsidRPr="00556F91">
              <w:rPr>
                <w:rFonts w:ascii="Times New Roman" w:hAnsi="Times New Roman"/>
                <w:sz w:val="28"/>
                <w:szCs w:val="28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 </w:t>
            </w:r>
          </w:p>
          <w:p w:rsidR="006D42D8" w:rsidRPr="00556F91" w:rsidRDefault="000F5328" w:rsidP="00055923">
            <w:pPr>
              <w:pStyle w:val="a8"/>
              <w:shd w:val="clear" w:color="auto" w:fill="FFFFFF"/>
              <w:spacing w:before="0" w:beforeAutospacing="0" w:after="0" w:afterAutospacing="0"/>
              <w:ind w:firstLine="601"/>
              <w:jc w:val="both"/>
              <w:rPr>
                <w:sz w:val="28"/>
                <w:szCs w:val="28"/>
              </w:rPr>
            </w:pPr>
            <w:r w:rsidRPr="00556F91">
              <w:rPr>
                <w:sz w:val="28"/>
                <w:szCs w:val="28"/>
              </w:rPr>
              <w:t>-</w:t>
            </w:r>
            <w:r w:rsidR="00D853E3" w:rsidRPr="00556F91">
              <w:rPr>
                <w:sz w:val="28"/>
                <w:szCs w:val="28"/>
              </w:rPr>
              <w:t xml:space="preserve"> невыполнение застройщиком требования части 18 статьи 51 Градостроительного кодекса Российской Федерации о передаче материалов для размещения в информационной системе обеспечения градостроительной деятельности</w:t>
            </w:r>
            <w:r w:rsidRPr="00556F91">
              <w:rPr>
                <w:sz w:val="28"/>
                <w:szCs w:val="28"/>
              </w:rPr>
              <w:t>.</w:t>
            </w:r>
          </w:p>
        </w:tc>
      </w:tr>
    </w:tbl>
    <w:p w:rsidR="000433CB" w:rsidRPr="00556F91" w:rsidRDefault="000433CB" w:rsidP="00043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547E" w:rsidRPr="00556F91" w:rsidRDefault="0082547E" w:rsidP="0082547E">
      <w:pPr>
        <w:pStyle w:val="ConsPlusNormal"/>
        <w:ind w:left="540"/>
        <w:jc w:val="center"/>
        <w:rPr>
          <w:b/>
        </w:rPr>
      </w:pPr>
      <w:r w:rsidRPr="00556F91">
        <w:rPr>
          <w:b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2A7E15" w:rsidRPr="00556F91" w:rsidRDefault="002A7E15" w:rsidP="00FD56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4992" w:type="dxa"/>
        <w:tblLook w:val="04A0"/>
      </w:tblPr>
      <w:tblGrid>
        <w:gridCol w:w="3510"/>
        <w:gridCol w:w="11482"/>
      </w:tblGrid>
      <w:tr w:rsidR="0082547E" w:rsidRPr="00556F91" w:rsidTr="00757B24">
        <w:tc>
          <w:tcPr>
            <w:tcW w:w="3510" w:type="dxa"/>
          </w:tcPr>
          <w:p w:rsidR="0082547E" w:rsidRPr="00556F91" w:rsidRDefault="0082547E" w:rsidP="00757B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>Заявитель</w:t>
            </w:r>
          </w:p>
        </w:tc>
        <w:tc>
          <w:tcPr>
            <w:tcW w:w="11482" w:type="dxa"/>
          </w:tcPr>
          <w:p w:rsidR="0082547E" w:rsidRPr="00556F91" w:rsidRDefault="001714AB" w:rsidP="00922F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56F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Физические и юридические лица, индивидуальные предприниматели, являющиеся правообладателями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</w:t>
            </w:r>
            <w:r w:rsidRPr="00556F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конфигурация, инженерно-геологические или иные характеристики которых неблагоприятны для застройки, либо их уполномоченные представители.</w:t>
            </w:r>
          </w:p>
        </w:tc>
      </w:tr>
      <w:tr w:rsidR="0082547E" w:rsidRPr="00556F91" w:rsidTr="00757B24">
        <w:tc>
          <w:tcPr>
            <w:tcW w:w="3510" w:type="dxa"/>
          </w:tcPr>
          <w:p w:rsidR="00922FBB" w:rsidRPr="00556F91" w:rsidRDefault="0082547E" w:rsidP="00922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Когда необходимо обращаться за </w:t>
            </w:r>
            <w:r w:rsidR="00922FBB" w:rsidRPr="00556F91">
              <w:rPr>
                <w:rFonts w:ascii="Times New Roman" w:hAnsi="Times New Roman"/>
                <w:b/>
                <w:sz w:val="28"/>
                <w:szCs w:val="28"/>
              </w:rPr>
              <w:t>предоставлением</w:t>
            </w: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2547E" w:rsidRPr="00556F91" w:rsidRDefault="00922FBB" w:rsidP="00922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>услуги</w:t>
            </w:r>
          </w:p>
        </w:tc>
        <w:tc>
          <w:tcPr>
            <w:tcW w:w="11482" w:type="dxa"/>
          </w:tcPr>
          <w:p w:rsidR="009242CB" w:rsidRPr="00556F91" w:rsidRDefault="00922FBB" w:rsidP="00922FBB">
            <w:pPr>
              <w:spacing w:after="0" w:line="100" w:lineRule="atLeast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Если </w:t>
            </w:r>
            <w:r w:rsidR="009242CB" w:rsidRPr="00556F91">
              <w:rPr>
                <w:rFonts w:ascii="Times New Roman" w:hAnsi="Times New Roman"/>
                <w:sz w:val="28"/>
                <w:szCs w:val="28"/>
              </w:rPr>
              <w:t>размеры земельного участка меньше установленных градостроительным регламентом минимальн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>ых размеров земельных участков.</w:t>
            </w:r>
          </w:p>
          <w:p w:rsidR="0082547E" w:rsidRPr="00556F91" w:rsidRDefault="00922FBB" w:rsidP="00922FBB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Если</w:t>
            </w:r>
            <w:r w:rsidR="009242CB" w:rsidRPr="00556F91">
              <w:rPr>
                <w:rFonts w:ascii="Times New Roman" w:hAnsi="Times New Roman"/>
                <w:sz w:val="28"/>
                <w:szCs w:val="28"/>
              </w:rPr>
              <w:t xml:space="preserve"> конфигурация, инженерно-геологические или иные характеристики земельного участка неблагоприятны для застройки</w:t>
            </w:r>
            <w:r w:rsidR="0082547E" w:rsidRPr="00556F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2FBB" w:rsidRPr="00556F91" w:rsidRDefault="00662F49" w:rsidP="00662F49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При условии, что</w:t>
            </w:r>
            <w:r w:rsidR="00922FBB" w:rsidRPr="00556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 xml:space="preserve">для земельного участка установлен градостроительный регламент и </w:t>
            </w:r>
            <w:r w:rsidR="00922FBB" w:rsidRPr="00556F91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>него</w:t>
            </w:r>
            <w:r w:rsidR="00922FBB" w:rsidRPr="00556F91">
              <w:rPr>
                <w:rFonts w:ascii="Times New Roman" w:hAnsi="Times New Roman"/>
                <w:sz w:val="28"/>
                <w:szCs w:val="28"/>
              </w:rPr>
              <w:t xml:space="preserve"> распространяется 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 xml:space="preserve">действие </w:t>
            </w:r>
            <w:r w:rsidR="00922FBB" w:rsidRPr="00556F91">
              <w:rPr>
                <w:rFonts w:ascii="Times New Roman" w:hAnsi="Times New Roman"/>
                <w:sz w:val="28"/>
                <w:szCs w:val="28"/>
              </w:rPr>
              <w:t>градостроител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>ьного</w:t>
            </w:r>
            <w:r w:rsidR="00922FBB" w:rsidRPr="00556F91">
              <w:rPr>
                <w:rFonts w:ascii="Times New Roman" w:hAnsi="Times New Roman"/>
                <w:sz w:val="28"/>
                <w:szCs w:val="28"/>
              </w:rPr>
              <w:t xml:space="preserve"> регламент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>а</w:t>
            </w:r>
            <w:r w:rsidR="00922FBB" w:rsidRPr="00556F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2547E" w:rsidRPr="00556F91" w:rsidTr="00757B24">
        <w:tc>
          <w:tcPr>
            <w:tcW w:w="3510" w:type="dxa"/>
          </w:tcPr>
          <w:p w:rsidR="0082547E" w:rsidRPr="00556F91" w:rsidRDefault="0082547E" w:rsidP="00757B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>Куда обращаться за консультацией и с заявлением о предоставлении муниципальной услуги (уполномоченный орган)</w:t>
            </w:r>
          </w:p>
        </w:tc>
        <w:tc>
          <w:tcPr>
            <w:tcW w:w="11482" w:type="dxa"/>
          </w:tcPr>
          <w:p w:rsidR="003125B6" w:rsidRPr="00556F91" w:rsidRDefault="007C5469" w:rsidP="00922FB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необходимо обращаться в орган местного самоуправления. Заявление подается в комиссию по подготовке проекта правил землепользования и застройки, состав которой утверждается главой местной администрации.</w:t>
            </w:r>
            <w:r w:rsidR="00662F49" w:rsidRPr="00556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547E" w:rsidRPr="00556F91" w:rsidRDefault="0082547E" w:rsidP="00922FB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Информация о предоставлении муниципальной услуги размещается на официальных сайтах администраций в сети «Интернет», консультирование проводится сотрудниками администраций по телефону и на личном приеме.</w:t>
            </w:r>
          </w:p>
          <w:p w:rsidR="003125B6" w:rsidRPr="00556F91" w:rsidRDefault="003A6691" w:rsidP="003A6691">
            <w:pPr>
              <w:pStyle w:val="ConsPlusNormal"/>
              <w:ind w:firstLine="459"/>
              <w:jc w:val="both"/>
            </w:pPr>
            <w:r w:rsidRPr="00556F91">
              <w:t xml:space="preserve">Вопрос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  <w:r w:rsidR="007A2808" w:rsidRPr="00556F91">
              <w:t>на территории городских и сельских поселений Ивановской области рекомендуется предварительно уточнить в администрации (по телефону или на сайте) соответствующего поселения информацию об осуществлении ею таких полномочий.</w:t>
            </w:r>
          </w:p>
        </w:tc>
      </w:tr>
      <w:tr w:rsidR="0082547E" w:rsidRPr="00556F91" w:rsidTr="00757B24">
        <w:tc>
          <w:tcPr>
            <w:tcW w:w="3510" w:type="dxa"/>
          </w:tcPr>
          <w:p w:rsidR="0082547E" w:rsidRPr="00556F91" w:rsidRDefault="0082547E" w:rsidP="00757B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>Перечень документов, необходимых для предоставления муниципальной услуги</w:t>
            </w:r>
          </w:p>
        </w:tc>
        <w:tc>
          <w:tcPr>
            <w:tcW w:w="11482" w:type="dxa"/>
          </w:tcPr>
          <w:p w:rsidR="0082547E" w:rsidRPr="00556F91" w:rsidRDefault="0082547E" w:rsidP="00C67D8E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Для получения разрешения </w:t>
            </w:r>
            <w:r w:rsidR="00F474FD" w:rsidRPr="00556F91">
              <w:rPr>
                <w:rFonts w:ascii="Times New Roman" w:hAnsi="Times New Roman"/>
                <w:sz w:val="28"/>
                <w:szCs w:val="28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="001F1B47" w:rsidRPr="00556F91">
              <w:rPr>
                <w:rFonts w:ascii="Times New Roman" w:hAnsi="Times New Roman"/>
                <w:sz w:val="28"/>
                <w:szCs w:val="28"/>
              </w:rPr>
              <w:t xml:space="preserve"> заявитель </w:t>
            </w:r>
            <w:r w:rsidR="00A77D85" w:rsidRPr="00556F91">
              <w:rPr>
                <w:rFonts w:ascii="Times New Roman" w:hAnsi="Times New Roman"/>
                <w:sz w:val="28"/>
                <w:szCs w:val="28"/>
              </w:rPr>
              <w:t xml:space="preserve">в комиссию по подготовке правил землепользования и застройки </w:t>
            </w:r>
            <w:r w:rsidR="001F1B47" w:rsidRPr="00556F91">
              <w:rPr>
                <w:rFonts w:ascii="Times New Roman" w:hAnsi="Times New Roman"/>
                <w:sz w:val="28"/>
                <w:szCs w:val="28"/>
              </w:rPr>
              <w:t xml:space="preserve">направляет 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>заявление</w:t>
            </w:r>
            <w:r w:rsidR="00662F49" w:rsidRPr="00556F91">
              <w:rPr>
                <w:rFonts w:ascii="Times New Roman" w:hAnsi="Times New Roman"/>
                <w:sz w:val="28"/>
                <w:szCs w:val="28"/>
              </w:rPr>
              <w:t>,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 xml:space="preserve"> составленное по форме, установленной в административном регламенте предоставления муниципальной услуги.</w:t>
            </w:r>
          </w:p>
          <w:p w:rsidR="002D15D1" w:rsidRPr="00556F91" w:rsidRDefault="0082547E" w:rsidP="00C67D8E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Формы заяв</w:t>
            </w:r>
            <w:r w:rsidR="00662F49" w:rsidRPr="00556F91">
              <w:rPr>
                <w:rFonts w:ascii="Times New Roman" w:hAnsi="Times New Roman"/>
                <w:sz w:val="28"/>
                <w:szCs w:val="28"/>
              </w:rPr>
              <w:t>лений размещаются на официальных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 xml:space="preserve"> сайтах администр</w:t>
            </w:r>
            <w:r w:rsidR="002D15D1" w:rsidRPr="00556F91">
              <w:rPr>
                <w:rFonts w:ascii="Times New Roman" w:hAnsi="Times New Roman"/>
                <w:sz w:val="28"/>
                <w:szCs w:val="28"/>
              </w:rPr>
              <w:t xml:space="preserve">аций муниципальных образований. </w:t>
            </w:r>
            <w:r w:rsidR="00094A16" w:rsidRPr="00556F91">
              <w:rPr>
                <w:rFonts w:ascii="Times New Roman" w:hAnsi="Times New Roman"/>
                <w:sz w:val="28"/>
                <w:szCs w:val="28"/>
              </w:rPr>
              <w:t xml:space="preserve">Форму заявления также можно получить в МФЦ, в уполномоченном на </w:t>
            </w:r>
            <w:r w:rsidR="00707692" w:rsidRPr="00556F91">
              <w:rPr>
                <w:rFonts w:ascii="Times New Roman" w:hAnsi="Times New Roman"/>
                <w:sz w:val="28"/>
                <w:szCs w:val="28"/>
              </w:rPr>
              <w:t>п</w:t>
            </w:r>
            <w:r w:rsidR="00094A16" w:rsidRPr="00556F91">
              <w:rPr>
                <w:rFonts w:ascii="Times New Roman" w:hAnsi="Times New Roman"/>
                <w:sz w:val="28"/>
                <w:szCs w:val="28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094A16" w:rsidRPr="00556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7C53B2" w:rsidRPr="00556F91" w:rsidRDefault="007C53B2" w:rsidP="00C67D8E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Предоставление муниципальной услуги осуществляется при получении от заявителя заявления о предоставлении разрешения на отклонение от предельных параметров разрешенного строительства, реконструкции объектов капитального по </w:t>
            </w:r>
            <w:proofErr w:type="gramStart"/>
            <w:r w:rsidRPr="00556F91">
              <w:rPr>
                <w:rFonts w:ascii="Times New Roman" w:hAnsi="Times New Roman"/>
                <w:sz w:val="28"/>
                <w:szCs w:val="28"/>
              </w:rPr>
              <w:t>форме</w:t>
            </w:r>
            <w:proofErr w:type="gramEnd"/>
            <w:r w:rsidRPr="00556F91">
              <w:rPr>
                <w:rFonts w:ascii="Times New Roman" w:hAnsi="Times New Roman"/>
                <w:sz w:val="28"/>
                <w:szCs w:val="28"/>
              </w:rPr>
              <w:t xml:space="preserve"> установленной в административном регламенте предоставления муниципальной услуги «</w:t>
            </w:r>
            <w:r w:rsidR="007946AA" w:rsidRPr="00556F91">
              <w:rPr>
                <w:rFonts w:ascii="Times New Roman" w:hAnsi="Times New Roman"/>
                <w:sz w:val="28"/>
                <w:szCs w:val="28"/>
              </w:rPr>
              <w:t xml:space="preserve">Предоставление разрешения на отклонение от предельных параметров разрешенного </w:t>
            </w:r>
            <w:r w:rsidR="007946AA" w:rsidRPr="00556F91">
              <w:rPr>
                <w:rFonts w:ascii="Times New Roman" w:hAnsi="Times New Roman"/>
                <w:sz w:val="28"/>
                <w:szCs w:val="28"/>
              </w:rPr>
              <w:lastRenderedPageBreak/>
              <w:t>строительства, реконструкции объектов капитального строительства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>» по результатам рассмотрения следующих документов:</w:t>
            </w:r>
          </w:p>
          <w:p w:rsidR="00270439" w:rsidRPr="00556F91" w:rsidRDefault="00270439" w:rsidP="00C67D8E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1) Заявление на получение разрешения на отклонение от предельных параметров разрешенного строительства, реконструкции.</w:t>
            </w:r>
          </w:p>
          <w:p w:rsidR="00985BF9" w:rsidRPr="00556F91" w:rsidRDefault="00270439" w:rsidP="00C67D8E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2) Правоустанавливающие документы на земельный участок.</w:t>
            </w:r>
          </w:p>
          <w:p w:rsidR="00270439" w:rsidRPr="00556F91" w:rsidRDefault="00A551AB" w:rsidP="00C67D8E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56F91">
              <w:rPr>
                <w:rFonts w:ascii="Times New Roman" w:hAnsi="Times New Roman"/>
                <w:i/>
                <w:sz w:val="28"/>
                <w:szCs w:val="28"/>
              </w:rPr>
              <w:t>Для предоставления муниципальной услуги также могут</w:t>
            </w:r>
            <w:r w:rsidR="00904B44" w:rsidRPr="00556F91">
              <w:rPr>
                <w:rFonts w:ascii="Times New Roman" w:hAnsi="Times New Roman"/>
                <w:i/>
                <w:sz w:val="28"/>
                <w:szCs w:val="28"/>
              </w:rPr>
              <w:t xml:space="preserve"> быть</w:t>
            </w:r>
            <w:r w:rsidRPr="00556F91">
              <w:rPr>
                <w:rFonts w:ascii="Times New Roman" w:hAnsi="Times New Roman"/>
                <w:i/>
                <w:sz w:val="28"/>
                <w:szCs w:val="28"/>
              </w:rPr>
              <w:t xml:space="preserve"> предоставлены дополнительные материалы:</w:t>
            </w:r>
          </w:p>
          <w:p w:rsidR="00985BF9" w:rsidRPr="00556F91" w:rsidRDefault="00985BF9" w:rsidP="00C67D8E">
            <w:pPr>
              <w:widowControl w:val="0"/>
              <w:numPr>
                <w:ilvl w:val="12"/>
                <w:numId w:val="0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080" w:hanging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4" w:name="Par1"/>
            <w:bookmarkEnd w:id="4"/>
            <w:r w:rsidRPr="00556F91">
              <w:rPr>
                <w:rFonts w:ascii="Times New Roman" w:hAnsi="Times New Roman"/>
                <w:i/>
                <w:sz w:val="28"/>
                <w:szCs w:val="28"/>
              </w:rPr>
              <w:t>1. Для индивидуальных предпринимателей - выписки из единого государственного реестра индивидуальных предпринимателей;</w:t>
            </w:r>
          </w:p>
          <w:p w:rsidR="00985BF9" w:rsidRPr="00556F91" w:rsidRDefault="00985BF9" w:rsidP="00C67D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56F91">
              <w:rPr>
                <w:rFonts w:ascii="Times New Roman" w:hAnsi="Times New Roman"/>
                <w:i/>
                <w:sz w:val="28"/>
                <w:szCs w:val="28"/>
              </w:rPr>
              <w:t>2. Для физических лиц – копии документа, удостоверяющего личность Заявителя;</w:t>
            </w:r>
          </w:p>
          <w:p w:rsidR="00985BF9" w:rsidRPr="00556F91" w:rsidRDefault="009A6BD6" w:rsidP="00C67D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56F91">
              <w:rPr>
                <w:rFonts w:ascii="Times New Roman" w:hAnsi="Times New Roman"/>
                <w:i/>
                <w:sz w:val="28"/>
                <w:szCs w:val="28"/>
              </w:rPr>
              <w:t>3. Доверенность, оформленная</w:t>
            </w:r>
            <w:r w:rsidR="00985BF9" w:rsidRPr="00556F91">
              <w:rPr>
                <w:rFonts w:ascii="Times New Roman" w:hAnsi="Times New Roman"/>
                <w:i/>
                <w:sz w:val="28"/>
                <w:szCs w:val="28"/>
              </w:rPr>
              <w:t xml:space="preserve"> в установленном законом порядке (в случае подачи заявления представителем Заявителя);</w:t>
            </w:r>
          </w:p>
          <w:p w:rsidR="00985BF9" w:rsidRPr="00556F91" w:rsidRDefault="009A6BD6" w:rsidP="00C67D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56F91">
              <w:rPr>
                <w:rFonts w:ascii="Times New Roman" w:hAnsi="Times New Roman"/>
                <w:i/>
                <w:sz w:val="28"/>
                <w:szCs w:val="28"/>
              </w:rPr>
              <w:t>4. Кадастровый план</w:t>
            </w:r>
            <w:r w:rsidR="00985BF9" w:rsidRPr="00556F91">
              <w:rPr>
                <w:rFonts w:ascii="Times New Roman" w:hAnsi="Times New Roman"/>
                <w:i/>
                <w:sz w:val="28"/>
                <w:szCs w:val="28"/>
              </w:rPr>
              <w:t xml:space="preserve"> территории;</w:t>
            </w:r>
          </w:p>
          <w:p w:rsidR="00985BF9" w:rsidRPr="00556F91" w:rsidRDefault="009A6BD6" w:rsidP="00C67D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56F91">
              <w:rPr>
                <w:rFonts w:ascii="Times New Roman" w:hAnsi="Times New Roman"/>
                <w:i/>
                <w:sz w:val="28"/>
                <w:szCs w:val="28"/>
              </w:rPr>
              <w:t>5. Кадастровый паспорт</w:t>
            </w:r>
            <w:r w:rsidR="00985BF9" w:rsidRPr="00556F91">
              <w:rPr>
                <w:rFonts w:ascii="Times New Roman" w:hAnsi="Times New Roman"/>
                <w:i/>
                <w:sz w:val="28"/>
                <w:szCs w:val="28"/>
              </w:rPr>
              <w:t xml:space="preserve"> земельного участка (выписка из государственного земельного кадастра по форме В</w:t>
            </w:r>
            <w:proofErr w:type="gramStart"/>
            <w:r w:rsidR="00985BF9" w:rsidRPr="00556F91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proofErr w:type="gramEnd"/>
            <w:r w:rsidR="00985BF9" w:rsidRPr="00556F91">
              <w:rPr>
                <w:rFonts w:ascii="Times New Roman" w:hAnsi="Times New Roman"/>
                <w:i/>
                <w:sz w:val="28"/>
                <w:szCs w:val="28"/>
              </w:rPr>
              <w:t>, В2, В3, В4, В5, В6).</w:t>
            </w:r>
          </w:p>
          <w:p w:rsidR="00985BF9" w:rsidRPr="00556F91" w:rsidRDefault="009A6BD6" w:rsidP="00C67D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56F91">
              <w:rPr>
                <w:rFonts w:ascii="Times New Roman" w:hAnsi="Times New Roman"/>
                <w:i/>
                <w:sz w:val="28"/>
                <w:szCs w:val="28"/>
              </w:rPr>
              <w:t>6. Кадастровый паспорт</w:t>
            </w:r>
            <w:r w:rsidR="00985BF9" w:rsidRPr="00556F91">
              <w:rPr>
                <w:rFonts w:ascii="Times New Roman" w:hAnsi="Times New Roman"/>
                <w:i/>
                <w:sz w:val="28"/>
                <w:szCs w:val="28"/>
              </w:rPr>
              <w:t xml:space="preserve"> всех объектов капитального строительства, расположенных на земельном участке, применительно к которому запрашивается разрешение.</w:t>
            </w:r>
          </w:p>
          <w:p w:rsidR="00985BF9" w:rsidRPr="00556F91" w:rsidRDefault="009A6BD6" w:rsidP="00C67D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56F91">
              <w:rPr>
                <w:rFonts w:ascii="Times New Roman" w:hAnsi="Times New Roman"/>
                <w:i/>
                <w:sz w:val="28"/>
                <w:szCs w:val="28"/>
              </w:rPr>
              <w:t>7. Правоустанавливающий</w:t>
            </w:r>
            <w:r w:rsidR="00362C4E" w:rsidRPr="00556F91">
              <w:rPr>
                <w:rFonts w:ascii="Times New Roman" w:hAnsi="Times New Roman"/>
                <w:i/>
                <w:sz w:val="28"/>
                <w:szCs w:val="28"/>
              </w:rPr>
              <w:t xml:space="preserve"> документ</w:t>
            </w:r>
            <w:r w:rsidR="00985BF9" w:rsidRPr="00556F91">
              <w:rPr>
                <w:rFonts w:ascii="Times New Roman" w:hAnsi="Times New Roman"/>
                <w:i/>
                <w:sz w:val="28"/>
                <w:szCs w:val="28"/>
              </w:rPr>
              <w:t xml:space="preserve"> на все объекты капитального строительства, расположенные на земельном участке, применительно к которому запрашивается разрешение.</w:t>
            </w:r>
          </w:p>
          <w:p w:rsidR="0082547E" w:rsidRPr="00556F91" w:rsidRDefault="00362C4E" w:rsidP="00C67D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56F91">
              <w:rPr>
                <w:rFonts w:ascii="Times New Roman" w:hAnsi="Times New Roman"/>
                <w:i/>
                <w:sz w:val="28"/>
                <w:szCs w:val="28"/>
              </w:rPr>
              <w:t>8. Материалы, обосновывающие</w:t>
            </w:r>
            <w:r w:rsidR="00985BF9" w:rsidRPr="00556F91">
              <w:rPr>
                <w:rFonts w:ascii="Times New Roman" w:hAnsi="Times New Roman"/>
                <w:i/>
                <w:sz w:val="28"/>
                <w:szCs w:val="28"/>
              </w:rPr>
              <w:t xml:space="preserve"> необходимость предоставления  разрешения. </w:t>
            </w:r>
          </w:p>
        </w:tc>
      </w:tr>
      <w:tr w:rsidR="0082547E" w:rsidRPr="00556F91" w:rsidTr="00757B24">
        <w:tc>
          <w:tcPr>
            <w:tcW w:w="3510" w:type="dxa"/>
          </w:tcPr>
          <w:p w:rsidR="0082547E" w:rsidRPr="00556F91" w:rsidRDefault="00662F49" w:rsidP="0075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Результат </w:t>
            </w:r>
            <w:r w:rsidR="0082547E" w:rsidRPr="00556F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предоставления муниципальной услуги </w:t>
            </w:r>
          </w:p>
          <w:p w:rsidR="0082547E" w:rsidRPr="00556F91" w:rsidRDefault="0082547E" w:rsidP="00757B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82" w:type="dxa"/>
          </w:tcPr>
          <w:p w:rsidR="0082547E" w:rsidRPr="00556F91" w:rsidRDefault="00D12529" w:rsidP="00F23E2E">
            <w:pPr>
              <w:spacing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Выдача (направление) заявителю </w:t>
            </w:r>
            <w:r w:rsidR="00377722" w:rsidRPr="00556F91">
              <w:rPr>
                <w:rFonts w:ascii="Times New Roman" w:hAnsi="Times New Roman"/>
                <w:sz w:val="28"/>
                <w:szCs w:val="28"/>
              </w:rPr>
              <w:t>постановления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668B" w:rsidRPr="00556F91">
              <w:rPr>
                <w:rFonts w:ascii="Times New Roman" w:hAnsi="Times New Roman"/>
                <w:sz w:val="28"/>
                <w:szCs w:val="28"/>
              </w:rPr>
              <w:t xml:space="preserve">органа местного самоуправления </w:t>
            </w:r>
            <w:r w:rsidR="00F23E2E" w:rsidRPr="00556F91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>на отклонение от предельных параметров разрешенного строительства, реконструкции объекта капитального строительства либо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</w:tr>
      <w:tr w:rsidR="0082547E" w:rsidRPr="00556F91" w:rsidTr="00757B24">
        <w:tc>
          <w:tcPr>
            <w:tcW w:w="3510" w:type="dxa"/>
          </w:tcPr>
          <w:p w:rsidR="0082547E" w:rsidRPr="00556F91" w:rsidRDefault="0082547E" w:rsidP="00757B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11482" w:type="dxa"/>
          </w:tcPr>
          <w:p w:rsidR="00662F49" w:rsidRPr="00556F91" w:rsidRDefault="00662F49" w:rsidP="001B5EF0">
            <w:pPr>
              <w:pStyle w:val="ConsPlusNormal"/>
              <w:ind w:firstLine="540"/>
              <w:jc w:val="both"/>
            </w:pPr>
            <w:r w:rsidRPr="00556F91">
              <w:t>На федеральном уровне срок предоставления муниципальной услуги не установлен.</w:t>
            </w:r>
          </w:p>
          <w:p w:rsidR="0082547E" w:rsidRPr="00556F91" w:rsidRDefault="00662F49" w:rsidP="00662F49">
            <w:pPr>
              <w:pStyle w:val="ConsPlusNormal"/>
              <w:ind w:firstLine="540"/>
              <w:jc w:val="both"/>
            </w:pPr>
            <w:r w:rsidRPr="00556F91">
              <w:t>Как правило, в</w:t>
            </w:r>
            <w:r w:rsidR="001B5EF0" w:rsidRPr="00556F91">
              <w:t xml:space="preserve"> соответствии с административными регламентами предоставления муниципальных услуг - </w:t>
            </w:r>
            <w:r w:rsidR="004B53AC" w:rsidRPr="00556F91">
              <w:t>90 дней со дня регистрации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935B80" w:rsidRPr="00556F91">
              <w:t>.</w:t>
            </w:r>
          </w:p>
        </w:tc>
      </w:tr>
      <w:tr w:rsidR="0082547E" w:rsidRPr="00556F91" w:rsidTr="00757B24">
        <w:tc>
          <w:tcPr>
            <w:tcW w:w="3510" w:type="dxa"/>
          </w:tcPr>
          <w:p w:rsidR="0082547E" w:rsidRPr="00556F91" w:rsidRDefault="0082547E" w:rsidP="00CB2B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>Причины</w:t>
            </w:r>
            <w:r w:rsidR="00CC3F27" w:rsidRPr="00556F9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 xml:space="preserve"> по которым может быть отказано в </w:t>
            </w:r>
            <w:r w:rsidR="00CB2B0F" w:rsidRPr="00556F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выдаче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11482" w:type="dxa"/>
          </w:tcPr>
          <w:p w:rsidR="0013795D" w:rsidRPr="00556F91" w:rsidRDefault="0013795D" w:rsidP="008B36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56F9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не представлены документы, указанные в п. 1, 2 которые заявитель обязан предоставить самостоятельно;</w:t>
            </w:r>
          </w:p>
          <w:p w:rsidR="0013795D" w:rsidRPr="00556F91" w:rsidRDefault="0013795D" w:rsidP="008B36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56F9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предоставление заявителем документов в ненадлежащий орган;</w:t>
            </w:r>
          </w:p>
          <w:p w:rsidR="0013795D" w:rsidRPr="00556F91" w:rsidRDefault="0013795D" w:rsidP="008B36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56F9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на земельный участок не распространяется действие градостроительных регламентов либо для земельного участка градостроительные регламенты не установлены;</w:t>
            </w:r>
          </w:p>
          <w:p w:rsidR="0013795D" w:rsidRPr="00556F91" w:rsidRDefault="0013795D" w:rsidP="008B36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56F9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не соблюдаются требования технических регламентов;</w:t>
            </w:r>
          </w:p>
          <w:p w:rsidR="0013795D" w:rsidRPr="00556F91" w:rsidRDefault="0013795D" w:rsidP="008B36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56F9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письменный отказ заявителя или его представителя от получения разрешения на отклонение от предельных параметров разрешенного строительства, реконструкции объекта капитального строительства, поданный до издания постановления администрации города о проведении публичных слушаний по вопросу предоставления разрешения;</w:t>
            </w:r>
          </w:p>
          <w:p w:rsidR="0082547E" w:rsidRPr="00556F91" w:rsidRDefault="0013795D" w:rsidP="00E5616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56F9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нарушение зоны эксплуатации линий инженерных коммуникаций.</w:t>
            </w:r>
          </w:p>
        </w:tc>
      </w:tr>
    </w:tbl>
    <w:p w:rsidR="0082547E" w:rsidRPr="00556F91" w:rsidRDefault="0082547E" w:rsidP="00FD56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36EB" w:rsidRPr="00556F91" w:rsidRDefault="00A936EB" w:rsidP="00FD56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2547E" w:rsidRPr="00556F91" w:rsidRDefault="00A936EB" w:rsidP="00A936EB">
      <w:pPr>
        <w:pStyle w:val="ConsPlusNormal"/>
        <w:ind w:left="540"/>
        <w:jc w:val="center"/>
        <w:rPr>
          <w:b/>
        </w:rPr>
      </w:pPr>
      <w:r w:rsidRPr="00556F91">
        <w:rPr>
          <w:b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A936EB" w:rsidRPr="00556F91" w:rsidRDefault="00A936EB" w:rsidP="00A936EB">
      <w:pPr>
        <w:pStyle w:val="ConsPlusNormal"/>
        <w:ind w:left="540"/>
        <w:jc w:val="center"/>
        <w:rPr>
          <w:b/>
        </w:rPr>
      </w:pPr>
    </w:p>
    <w:tbl>
      <w:tblPr>
        <w:tblStyle w:val="a7"/>
        <w:tblW w:w="15593" w:type="dxa"/>
        <w:tblInd w:w="-176" w:type="dxa"/>
        <w:tblLook w:val="04A0"/>
      </w:tblPr>
      <w:tblGrid>
        <w:gridCol w:w="3403"/>
        <w:gridCol w:w="12190"/>
      </w:tblGrid>
      <w:tr w:rsidR="00CD7653" w:rsidRPr="00556F91" w:rsidTr="005447D3">
        <w:tc>
          <w:tcPr>
            <w:tcW w:w="3403" w:type="dxa"/>
          </w:tcPr>
          <w:p w:rsidR="00CD7653" w:rsidRPr="00556F91" w:rsidRDefault="00CD7653" w:rsidP="00757B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>Заявитель</w:t>
            </w:r>
          </w:p>
        </w:tc>
        <w:tc>
          <w:tcPr>
            <w:tcW w:w="12190" w:type="dxa"/>
          </w:tcPr>
          <w:p w:rsidR="00CD7653" w:rsidRPr="00556F91" w:rsidRDefault="00A50DBF" w:rsidP="00A50D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56F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CD7653" w:rsidRPr="00556F91" w:rsidTr="005447D3">
        <w:tc>
          <w:tcPr>
            <w:tcW w:w="3403" w:type="dxa"/>
          </w:tcPr>
          <w:p w:rsidR="00CD7653" w:rsidRPr="00556F91" w:rsidRDefault="00CD7653" w:rsidP="00757B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>Когда необходимо обращаться за получением документа</w:t>
            </w:r>
          </w:p>
        </w:tc>
        <w:tc>
          <w:tcPr>
            <w:tcW w:w="12190" w:type="dxa"/>
          </w:tcPr>
          <w:p w:rsidR="00CD7653" w:rsidRPr="00556F91" w:rsidRDefault="00E55AA2" w:rsidP="00E55AA2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Если вид разрешенного строительства, позволяющий осуществлять строительство, определен в </w:t>
            </w:r>
            <w:r w:rsidR="00662F49" w:rsidRPr="00556F91">
              <w:rPr>
                <w:rFonts w:ascii="Times New Roman" w:hAnsi="Times New Roman"/>
                <w:sz w:val="28"/>
                <w:szCs w:val="28"/>
              </w:rPr>
              <w:t xml:space="preserve">правилах землепользования и застройки в 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>качестве условно разрешенного вида использования земельного участка.</w:t>
            </w:r>
          </w:p>
          <w:p w:rsidR="00AB7F1A" w:rsidRPr="00556F91" w:rsidRDefault="00662F49" w:rsidP="00E55AA2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При условии, что для земельного участка установлен градостроительный регламент и на него распространяется действие градостроительного регламента.</w:t>
            </w:r>
          </w:p>
        </w:tc>
      </w:tr>
      <w:tr w:rsidR="00CD7653" w:rsidRPr="00556F91" w:rsidTr="005447D3">
        <w:tc>
          <w:tcPr>
            <w:tcW w:w="3403" w:type="dxa"/>
          </w:tcPr>
          <w:p w:rsidR="00CD7653" w:rsidRPr="00556F91" w:rsidRDefault="00CD7653" w:rsidP="00757B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>Куда обращаться за консультацией и с заявлением о предоставлении муниципальной услуги (уполномоченный орган)</w:t>
            </w:r>
          </w:p>
        </w:tc>
        <w:tc>
          <w:tcPr>
            <w:tcW w:w="12190" w:type="dxa"/>
          </w:tcPr>
          <w:p w:rsidR="001554F2" w:rsidRPr="00556F91" w:rsidRDefault="00CD7653" w:rsidP="00757B2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По вопросу предоставления</w:t>
            </w:r>
            <w:r w:rsidR="00E55AA2" w:rsidRPr="00556F91">
              <w:rPr>
                <w:b/>
              </w:rPr>
              <w:t xml:space="preserve"> </w:t>
            </w:r>
            <w:r w:rsidR="00E55AA2" w:rsidRPr="00556F91">
              <w:rPr>
                <w:rFonts w:ascii="Times New Roman" w:hAnsi="Times New Roman"/>
                <w:sz w:val="28"/>
                <w:szCs w:val="28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 xml:space="preserve"> обращаться в орган местного самоуправления. Заявление подается в комиссию по подготовке проекта правил землепользования и застройки, состав которой утверждается главой местной администрации.</w:t>
            </w:r>
            <w:r w:rsidR="00662F49" w:rsidRPr="00556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7653" w:rsidRPr="00556F91" w:rsidRDefault="00CD7653" w:rsidP="00757B2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Информация о предоставлении муниципальной услуги размещается на официальных сайтах администраций в сети «Интернет», консультирование проводится сотрудниками администраций по телефону и на личном приеме.</w:t>
            </w:r>
          </w:p>
          <w:p w:rsidR="001554F2" w:rsidRPr="00556F91" w:rsidRDefault="00632096" w:rsidP="00757B2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Вопрос предоставления разрешения на условно разрешенный вид использования земельного участка или объекта капитального строительства на территории городских и сельских поселений Ивановской области рекомендуется предварительно уточнить в администрации (по телефону или на сайте) соответствующего поселения информацию об осуществлении ею таких полномочий.</w:t>
            </w:r>
          </w:p>
        </w:tc>
      </w:tr>
      <w:tr w:rsidR="00CD7653" w:rsidRPr="00556F91" w:rsidTr="005447D3">
        <w:tc>
          <w:tcPr>
            <w:tcW w:w="3403" w:type="dxa"/>
          </w:tcPr>
          <w:p w:rsidR="00CD7653" w:rsidRPr="00556F91" w:rsidRDefault="00CD7653" w:rsidP="00757B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 xml:space="preserve">Перечень документов, </w:t>
            </w:r>
            <w:r w:rsidRPr="00556F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необходимых для предоставления муниципальной услуги</w:t>
            </w:r>
          </w:p>
        </w:tc>
        <w:tc>
          <w:tcPr>
            <w:tcW w:w="12190" w:type="dxa"/>
          </w:tcPr>
          <w:p w:rsidR="00CD7653" w:rsidRPr="00556F91" w:rsidRDefault="00CD7653" w:rsidP="00451B9E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получения разрешения </w:t>
            </w:r>
            <w:r w:rsidR="00094A16" w:rsidRPr="00556F91">
              <w:rPr>
                <w:rFonts w:ascii="Times New Roman" w:hAnsi="Times New Roman"/>
                <w:sz w:val="28"/>
                <w:szCs w:val="28"/>
              </w:rPr>
              <w:t xml:space="preserve">на условно разрешенный вид использования земельного участка </w:t>
            </w:r>
            <w:r w:rsidR="00094A16" w:rsidRPr="00556F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или объекта капитального строительства 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 xml:space="preserve">заявитель направляет </w:t>
            </w:r>
            <w:proofErr w:type="gramStart"/>
            <w:r w:rsidRPr="00556F91">
              <w:rPr>
                <w:rFonts w:ascii="Times New Roman" w:hAnsi="Times New Roman"/>
                <w:sz w:val="28"/>
                <w:szCs w:val="28"/>
              </w:rPr>
              <w:t>заявление</w:t>
            </w:r>
            <w:proofErr w:type="gramEnd"/>
            <w:r w:rsidRPr="00556F91">
              <w:rPr>
                <w:rFonts w:ascii="Times New Roman" w:hAnsi="Times New Roman"/>
                <w:sz w:val="28"/>
                <w:szCs w:val="28"/>
              </w:rPr>
              <w:t xml:space="preserve"> в орган местного самоуправления составленное по форме, установленной в административном регламенте предоставления муниципальной услуги «</w:t>
            </w:r>
            <w:r w:rsidR="00094A16" w:rsidRPr="00556F91">
              <w:rPr>
                <w:rFonts w:ascii="Times New Roman" w:hAnsi="Times New Roman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D7653" w:rsidRPr="00556F91" w:rsidRDefault="00CD7653" w:rsidP="00451B9E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Формы заявлений размещаются на </w:t>
            </w:r>
            <w:proofErr w:type="gramStart"/>
            <w:r w:rsidRPr="00556F91">
              <w:rPr>
                <w:rFonts w:ascii="Times New Roman" w:hAnsi="Times New Roman"/>
                <w:sz w:val="28"/>
                <w:szCs w:val="28"/>
              </w:rPr>
              <w:t>официальный</w:t>
            </w:r>
            <w:proofErr w:type="gramEnd"/>
            <w:r w:rsidRPr="00556F91">
              <w:rPr>
                <w:rFonts w:ascii="Times New Roman" w:hAnsi="Times New Roman"/>
                <w:sz w:val="28"/>
                <w:szCs w:val="28"/>
              </w:rPr>
              <w:t xml:space="preserve"> сайтах администраций муниципальных образований. </w:t>
            </w:r>
            <w:r w:rsidR="00546F53" w:rsidRPr="00556F91">
              <w:rPr>
                <w:rFonts w:ascii="Times New Roman" w:hAnsi="Times New Roman"/>
                <w:sz w:val="28"/>
                <w:szCs w:val="28"/>
              </w:rPr>
              <w:t>Форму заявления также можно получить в МФЦ, в уполномоченном на 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  <w:p w:rsidR="00481D45" w:rsidRPr="00556F91" w:rsidRDefault="00CD7653" w:rsidP="00451B9E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Предоставление муниципальной услуги осуществляется при получении от заявителя заявления о предоставлении</w:t>
            </w:r>
            <w:r w:rsidR="00481D45" w:rsidRPr="00556F91">
              <w:rPr>
                <w:rFonts w:ascii="Times New Roman" w:hAnsi="Times New Roman"/>
                <w:sz w:val="28"/>
                <w:szCs w:val="28"/>
              </w:rPr>
              <w:t xml:space="preserve"> разрешения на условно разрешенный вид использования земельного участка или объекта капитального строительства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gramStart"/>
            <w:r w:rsidRPr="00556F91">
              <w:rPr>
                <w:rFonts w:ascii="Times New Roman" w:hAnsi="Times New Roman"/>
                <w:sz w:val="28"/>
                <w:szCs w:val="28"/>
              </w:rPr>
              <w:t>форме</w:t>
            </w:r>
            <w:proofErr w:type="gramEnd"/>
            <w:r w:rsidRPr="00556F91">
              <w:rPr>
                <w:rFonts w:ascii="Times New Roman" w:hAnsi="Times New Roman"/>
                <w:sz w:val="28"/>
                <w:szCs w:val="28"/>
              </w:rPr>
              <w:t xml:space="preserve"> установленной в административном регламенте предоставления муниципальной услуги «Предоставление </w:t>
            </w:r>
            <w:r w:rsidR="00481D45" w:rsidRPr="00556F91">
              <w:rPr>
                <w:rFonts w:ascii="Times New Roman" w:hAnsi="Times New Roman"/>
                <w:sz w:val="28"/>
                <w:szCs w:val="28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 xml:space="preserve">» по результатам рассмотрения </w:t>
            </w:r>
            <w:r w:rsidR="00481D45" w:rsidRPr="00556F91">
              <w:rPr>
                <w:rFonts w:ascii="Times New Roman" w:hAnsi="Times New Roman"/>
                <w:sz w:val="28"/>
                <w:szCs w:val="28"/>
              </w:rPr>
              <w:t>заявление на получение разрешения на условно разрешенный вид использования земельного участка</w:t>
            </w:r>
            <w:r w:rsidR="00481D45" w:rsidRPr="00556F9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D7653" w:rsidRPr="00556F91" w:rsidRDefault="00CD7653" w:rsidP="00451B9E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56F91">
              <w:rPr>
                <w:rFonts w:ascii="Times New Roman" w:hAnsi="Times New Roman"/>
                <w:i/>
                <w:sz w:val="28"/>
                <w:szCs w:val="28"/>
              </w:rPr>
              <w:t>Для предоставления муниципальной услуги также могут быть предоставлены дополнительные материалы:</w:t>
            </w:r>
          </w:p>
          <w:p w:rsidR="00451B9E" w:rsidRPr="00556F91" w:rsidRDefault="00451B9E" w:rsidP="00451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 w:firstLine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56F91">
              <w:rPr>
                <w:rFonts w:ascii="Times New Roman" w:hAnsi="Times New Roman"/>
                <w:i/>
                <w:sz w:val="28"/>
                <w:szCs w:val="28"/>
              </w:rPr>
              <w:t>1. Для юридических лиц - выписки из единого государственного реестра юридических лиц;</w:t>
            </w:r>
          </w:p>
          <w:p w:rsidR="00451B9E" w:rsidRPr="00556F91" w:rsidRDefault="00451B9E" w:rsidP="00451B9E">
            <w:pPr>
              <w:widowControl w:val="0"/>
              <w:numPr>
                <w:ilvl w:val="12"/>
                <w:numId w:val="0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080" w:right="6" w:hanging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56F91">
              <w:rPr>
                <w:rFonts w:ascii="Times New Roman" w:hAnsi="Times New Roman"/>
                <w:i/>
                <w:sz w:val="28"/>
                <w:szCs w:val="28"/>
              </w:rPr>
              <w:t>2. Для индивидуальных предпринимателей - выписки из единого государственного реестра индивидуальных предпринимателей;</w:t>
            </w:r>
          </w:p>
          <w:p w:rsidR="00451B9E" w:rsidRPr="00556F91" w:rsidRDefault="00451B9E" w:rsidP="00451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 w:firstLine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56F91">
              <w:rPr>
                <w:rFonts w:ascii="Times New Roman" w:hAnsi="Times New Roman"/>
                <w:i/>
                <w:sz w:val="28"/>
                <w:szCs w:val="28"/>
              </w:rPr>
              <w:t>3. Для физических лиц – копии документа, удостоверяющего личность Заявителя;</w:t>
            </w:r>
          </w:p>
          <w:p w:rsidR="00451B9E" w:rsidRPr="00556F91" w:rsidRDefault="00451B9E" w:rsidP="00451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 w:firstLine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56F91">
              <w:rPr>
                <w:rFonts w:ascii="Times New Roman" w:hAnsi="Times New Roman"/>
                <w:i/>
                <w:sz w:val="28"/>
                <w:szCs w:val="28"/>
              </w:rPr>
              <w:t>4. Доверенность, оформленная в установленном законом порядке (в случае подачи заявления представителем Заявителя);</w:t>
            </w:r>
          </w:p>
          <w:p w:rsidR="00451B9E" w:rsidRPr="00556F91" w:rsidRDefault="00451B9E" w:rsidP="00451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 w:firstLine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56F91">
              <w:rPr>
                <w:rFonts w:ascii="Times New Roman" w:hAnsi="Times New Roman"/>
                <w:i/>
                <w:sz w:val="28"/>
                <w:szCs w:val="28"/>
              </w:rPr>
              <w:t>5. Кадастровый план территории;</w:t>
            </w:r>
          </w:p>
          <w:p w:rsidR="00451B9E" w:rsidRPr="00556F91" w:rsidRDefault="00451B9E" w:rsidP="00451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 w:firstLine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56F91">
              <w:rPr>
                <w:rFonts w:ascii="Times New Roman" w:hAnsi="Times New Roman"/>
                <w:i/>
                <w:sz w:val="28"/>
                <w:szCs w:val="28"/>
              </w:rPr>
              <w:t>6. Кадастровый паспорт земельного участка (выписка из государственного земельного кадастра по форме В</w:t>
            </w:r>
            <w:proofErr w:type="gramStart"/>
            <w:r w:rsidRPr="00556F91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proofErr w:type="gramEnd"/>
            <w:r w:rsidRPr="00556F91">
              <w:rPr>
                <w:rFonts w:ascii="Times New Roman" w:hAnsi="Times New Roman"/>
                <w:i/>
                <w:sz w:val="28"/>
                <w:szCs w:val="28"/>
              </w:rPr>
              <w:t>, В2, В3, В4, В5, В6).</w:t>
            </w:r>
          </w:p>
          <w:p w:rsidR="00451B9E" w:rsidRPr="00556F91" w:rsidRDefault="00451B9E" w:rsidP="00451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 w:firstLine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56F91">
              <w:rPr>
                <w:rFonts w:ascii="Times New Roman" w:hAnsi="Times New Roman"/>
                <w:i/>
                <w:sz w:val="28"/>
                <w:szCs w:val="28"/>
              </w:rPr>
              <w:t>7. Кадастровый паспорт всех объектов капитального строительства, расположенных на земельном участке, применительно к которому запрашивается разрешение.</w:t>
            </w:r>
          </w:p>
          <w:p w:rsidR="00451B9E" w:rsidRPr="00556F91" w:rsidRDefault="00451B9E" w:rsidP="00451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 w:firstLine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56F91">
              <w:rPr>
                <w:rFonts w:ascii="Times New Roman" w:hAnsi="Times New Roman"/>
                <w:i/>
                <w:sz w:val="28"/>
                <w:szCs w:val="28"/>
              </w:rPr>
              <w:t>8. Правоустанавливающий документ на все объекты капитального строительства, расположенные на земельном участке, применительно к которому запрашивается разрешение.</w:t>
            </w:r>
          </w:p>
          <w:p w:rsidR="00CD7653" w:rsidRPr="00556F91" w:rsidRDefault="00451B9E" w:rsidP="00451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i/>
                <w:sz w:val="28"/>
                <w:szCs w:val="28"/>
              </w:rPr>
              <w:t>9. Материалы, обосновывающие необходимость предоставления  разрешения.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D7653" w:rsidRPr="00556F91" w:rsidTr="005447D3">
        <w:tc>
          <w:tcPr>
            <w:tcW w:w="3403" w:type="dxa"/>
          </w:tcPr>
          <w:p w:rsidR="00CD7653" w:rsidRPr="00556F91" w:rsidRDefault="00662F49" w:rsidP="0075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Результат </w:t>
            </w:r>
            <w:r w:rsidR="00CD7653" w:rsidRPr="00556F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предоставления муниципальной услуги </w:t>
            </w:r>
          </w:p>
          <w:p w:rsidR="00CD7653" w:rsidRPr="00556F91" w:rsidRDefault="00CD7653" w:rsidP="00757B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CD7653" w:rsidRPr="00556F91" w:rsidRDefault="00451B9E" w:rsidP="00662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 xml:space="preserve">Выдача (направление) заявителю заверенной копии правового акта главы местной администрации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</w:t>
            </w:r>
            <w:r w:rsidRPr="00556F91">
              <w:rPr>
                <w:rFonts w:ascii="Times New Roman" w:hAnsi="Times New Roman"/>
                <w:sz w:val="28"/>
                <w:szCs w:val="28"/>
              </w:rPr>
              <w:lastRenderedPageBreak/>
              <w:t>капитального строительства с указанием причин такого отказа</w:t>
            </w:r>
            <w:r w:rsidRPr="00556F91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CD7653" w:rsidRPr="00556F91" w:rsidTr="005447D3">
        <w:tc>
          <w:tcPr>
            <w:tcW w:w="3403" w:type="dxa"/>
          </w:tcPr>
          <w:p w:rsidR="00CD7653" w:rsidRPr="00556F91" w:rsidRDefault="00CD7653" w:rsidP="00757B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 предоставления услуги</w:t>
            </w:r>
          </w:p>
        </w:tc>
        <w:tc>
          <w:tcPr>
            <w:tcW w:w="12190" w:type="dxa"/>
          </w:tcPr>
          <w:p w:rsidR="00662F49" w:rsidRPr="00556F91" w:rsidRDefault="00662F49" w:rsidP="00662F49">
            <w:pPr>
              <w:pStyle w:val="ConsPlusNormal"/>
              <w:ind w:firstLine="540"/>
              <w:jc w:val="both"/>
            </w:pPr>
            <w:r w:rsidRPr="00556F91">
              <w:t>На федеральном уровне срок предоставления муниципальной услуги не установлен.</w:t>
            </w:r>
          </w:p>
          <w:p w:rsidR="00CD7653" w:rsidRPr="00556F91" w:rsidRDefault="00662F49" w:rsidP="00662F49">
            <w:pPr>
              <w:pStyle w:val="ConsPlusNormal"/>
              <w:ind w:firstLine="540"/>
              <w:jc w:val="both"/>
            </w:pPr>
            <w:r w:rsidRPr="00556F91">
              <w:t>Как правило, в соответствии с административными регламентами предоставления муниципальных услуг - 90 дней со дня регистрации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</w:tr>
      <w:tr w:rsidR="00CD7653" w:rsidRPr="00556F91" w:rsidTr="005447D3">
        <w:tc>
          <w:tcPr>
            <w:tcW w:w="3403" w:type="dxa"/>
          </w:tcPr>
          <w:p w:rsidR="00CD7653" w:rsidRPr="00556F91" w:rsidRDefault="00CD7653" w:rsidP="00BE0E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>Причины</w:t>
            </w:r>
            <w:r w:rsidR="00CB2B0F" w:rsidRPr="00556F91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 xml:space="preserve"> по которым может быть отказано в </w:t>
            </w:r>
            <w:r w:rsidR="00BE0EED" w:rsidRPr="00556F91">
              <w:rPr>
                <w:rFonts w:ascii="Times New Roman" w:hAnsi="Times New Roman"/>
                <w:b/>
                <w:sz w:val="28"/>
                <w:szCs w:val="28"/>
              </w:rPr>
              <w:t>выдаче разрешения на условно разрешенный вид использования земельного участка или объекта капитального строительства</w:t>
            </w: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190" w:type="dxa"/>
          </w:tcPr>
          <w:p w:rsidR="00AC5EE8" w:rsidRPr="00556F91" w:rsidRDefault="00AC5EE8" w:rsidP="00AC5EE8">
            <w:pPr>
              <w:pStyle w:val="ConsPlusNormal"/>
              <w:ind w:firstLine="540"/>
              <w:jc w:val="both"/>
            </w:pPr>
            <w:r w:rsidRPr="00556F91">
              <w:t xml:space="preserve">отсутствие (полное или частичное) в заявлении о предоставлении муниципальной услуги сведений, указание которых предусмотрено формой </w:t>
            </w:r>
            <w:hyperlink r:id="rId27" w:history="1">
              <w:r w:rsidRPr="00556F91">
                <w:t>заявления</w:t>
              </w:r>
            </w:hyperlink>
            <w:r w:rsidRPr="00556F91">
              <w:t xml:space="preserve"> о предоставлении муниципальной услуги;</w:t>
            </w:r>
          </w:p>
          <w:p w:rsidR="00AC5EE8" w:rsidRPr="00556F91" w:rsidRDefault="00AC5EE8" w:rsidP="00AC5EE8">
            <w:pPr>
              <w:pStyle w:val="ConsPlusNormal"/>
              <w:ind w:firstLine="540"/>
              <w:jc w:val="both"/>
            </w:pPr>
            <w:r w:rsidRPr="00556F91">
              <w:t>предоставление заявителем документов в ненадлежащий орган;</w:t>
            </w:r>
          </w:p>
          <w:p w:rsidR="00AC5EE8" w:rsidRPr="00556F91" w:rsidRDefault="00AC5EE8" w:rsidP="00AC5EE8">
            <w:pPr>
              <w:pStyle w:val="ConsPlusNormal"/>
              <w:ind w:firstLine="540"/>
              <w:jc w:val="both"/>
            </w:pPr>
            <w:r w:rsidRPr="00556F91">
              <w:t>несоблюдение требований технических регламентов;</w:t>
            </w:r>
          </w:p>
          <w:p w:rsidR="00AC5EE8" w:rsidRPr="00556F91" w:rsidRDefault="00AC5EE8" w:rsidP="00AC5EE8">
            <w:pPr>
              <w:pStyle w:val="ConsPlusNormal"/>
              <w:ind w:firstLine="540"/>
              <w:jc w:val="both"/>
            </w:pPr>
            <w:r w:rsidRPr="00556F91">
              <w:t>нарушение зоны эксплуатации линий инженерных коммуникаций;</w:t>
            </w:r>
          </w:p>
          <w:p w:rsidR="00AC5EE8" w:rsidRPr="00556F91" w:rsidRDefault="00AC5EE8" w:rsidP="00AC5EE8">
            <w:pPr>
              <w:pStyle w:val="ConsPlusNormal"/>
              <w:ind w:firstLine="540"/>
              <w:jc w:val="both"/>
            </w:pPr>
            <w:r w:rsidRPr="00556F91">
              <w:t>на земельный участок не распространяется действие градостроительных регламентов либо для земельного участка градостроительные регламенты не установлены;</w:t>
            </w:r>
          </w:p>
          <w:p w:rsidR="00AC5EE8" w:rsidRPr="00556F91" w:rsidRDefault="00AC5EE8" w:rsidP="00AC5EE8">
            <w:pPr>
              <w:pStyle w:val="ConsPlusNormal"/>
              <w:ind w:firstLine="540"/>
              <w:jc w:val="both"/>
            </w:pPr>
            <w:r w:rsidRPr="00556F91">
              <w:t>отсутствует испрашиваемый условно разрешенный вид использования в правилах землепользования и застройки для территориальной зоны, в пределах которой находятся земельный участок или объект капитального строительства, относительно которых испрашивается разрешение;</w:t>
            </w:r>
          </w:p>
          <w:p w:rsidR="00AC5EE8" w:rsidRPr="00556F91" w:rsidRDefault="00AC5EE8" w:rsidP="00AC5EE8">
            <w:pPr>
              <w:pStyle w:val="ConsPlusNormal"/>
              <w:ind w:firstLine="540"/>
              <w:jc w:val="both"/>
            </w:pPr>
            <w:r w:rsidRPr="00556F91">
              <w:t>письменный отказ заявителя от получения разрешения на условно разрешенный вид использования земельного участка либо объекта капитального строительства;</w:t>
            </w:r>
          </w:p>
          <w:p w:rsidR="00CD7653" w:rsidRPr="00556F91" w:rsidRDefault="00AC5EE8" w:rsidP="00AC5EE8">
            <w:pPr>
              <w:pStyle w:val="ConsPlusNormal"/>
              <w:ind w:firstLine="540"/>
              <w:jc w:val="both"/>
            </w:pPr>
            <w:r w:rsidRPr="00556F91">
              <w:t>наличие в документах, необходимых для предоставления муниципальной услуги, недостоверных сведений или несоответствие указанных документов требованиям законодательства.</w:t>
            </w:r>
          </w:p>
        </w:tc>
      </w:tr>
    </w:tbl>
    <w:p w:rsidR="0082547E" w:rsidRPr="00556F91" w:rsidRDefault="0082547E" w:rsidP="00FD56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B62F6" w:rsidRPr="00556F91" w:rsidRDefault="00EB62F6" w:rsidP="00FD56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6F91">
        <w:rPr>
          <w:rFonts w:ascii="Times New Roman" w:hAnsi="Times New Roman"/>
          <w:b/>
          <w:sz w:val="28"/>
          <w:szCs w:val="28"/>
        </w:rPr>
        <w:t>Проведение государственной экспертизы проектной документации и (или) результатов инженерных изысканий</w:t>
      </w:r>
    </w:p>
    <w:p w:rsidR="00EB62F6" w:rsidRPr="00556F91" w:rsidRDefault="00EB62F6" w:rsidP="00FD56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5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37"/>
        <w:gridCol w:w="11515"/>
      </w:tblGrid>
      <w:tr w:rsidR="00EB62F6" w:rsidRPr="00556F91" w:rsidTr="007167E2">
        <w:trPr>
          <w:trHeight w:val="828"/>
        </w:trPr>
        <w:tc>
          <w:tcPr>
            <w:tcW w:w="3537" w:type="dxa"/>
          </w:tcPr>
          <w:p w:rsidR="00EB62F6" w:rsidRPr="00556F91" w:rsidRDefault="00EB62F6" w:rsidP="007167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>Заявитель</w:t>
            </w:r>
          </w:p>
        </w:tc>
        <w:tc>
          <w:tcPr>
            <w:tcW w:w="11515" w:type="dxa"/>
          </w:tcPr>
          <w:p w:rsidR="00EB62F6" w:rsidRPr="00556F91" w:rsidRDefault="00EB62F6" w:rsidP="007167E2">
            <w:pPr>
              <w:spacing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56F91">
              <w:rPr>
                <w:rFonts w:ascii="Times New Roman" w:hAnsi="Times New Roman"/>
                <w:sz w:val="28"/>
                <w:szCs w:val="28"/>
              </w:rPr>
              <w:t>Технический заказчик, застройщик или уполномоченное кем-либо из них лицо, обратившиеся с заявлением о проведении государственной экспертизы.</w:t>
            </w:r>
            <w:proofErr w:type="gramEnd"/>
          </w:p>
        </w:tc>
      </w:tr>
      <w:tr w:rsidR="00EB62F6" w:rsidRPr="00556F91" w:rsidTr="007167E2">
        <w:trPr>
          <w:trHeight w:val="774"/>
        </w:trPr>
        <w:tc>
          <w:tcPr>
            <w:tcW w:w="3537" w:type="dxa"/>
          </w:tcPr>
          <w:p w:rsidR="00EB62F6" w:rsidRPr="00556F91" w:rsidRDefault="00EB62F6" w:rsidP="007167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>Когда необходимо обращаться за предоставлением услуги</w:t>
            </w:r>
          </w:p>
        </w:tc>
        <w:tc>
          <w:tcPr>
            <w:tcW w:w="11515" w:type="dxa"/>
          </w:tcPr>
          <w:p w:rsidR="00EB62F6" w:rsidRPr="00556F91" w:rsidRDefault="00EB62F6" w:rsidP="007167E2">
            <w:pPr>
              <w:pStyle w:val="ConsPlusNormal"/>
              <w:ind w:firstLine="540"/>
              <w:jc w:val="both"/>
            </w:pPr>
            <w:r w:rsidRPr="00556F91">
              <w:t>В случаях, предусмотренных ст. 49 Градостроительного кодекса Российской Федерации, после оформления проектной документации и результатов инженерных изысканий, но до обращения за получением разрешения на строительство.</w:t>
            </w:r>
          </w:p>
        </w:tc>
      </w:tr>
      <w:tr w:rsidR="00EB62F6" w:rsidRPr="00556F91" w:rsidTr="007167E2">
        <w:trPr>
          <w:trHeight w:val="855"/>
        </w:trPr>
        <w:tc>
          <w:tcPr>
            <w:tcW w:w="3537" w:type="dxa"/>
          </w:tcPr>
          <w:p w:rsidR="00EB62F6" w:rsidRPr="00556F91" w:rsidRDefault="00EB62F6" w:rsidP="007167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Куда обращаться за консультацией и заявлением о предоставлении государственной услуги</w:t>
            </w:r>
          </w:p>
        </w:tc>
        <w:tc>
          <w:tcPr>
            <w:tcW w:w="11515" w:type="dxa"/>
          </w:tcPr>
          <w:p w:rsidR="00EB62F6" w:rsidRPr="00556F91" w:rsidRDefault="00EB62F6" w:rsidP="007167E2">
            <w:pPr>
              <w:pStyle w:val="ConsPlusNormal"/>
              <w:ind w:firstLine="540"/>
              <w:jc w:val="both"/>
            </w:pPr>
            <w:r w:rsidRPr="00556F91">
              <w:t>Государственная услуга предоставляется автономным государственным учреждением Ивановской области «Управление государственной экспертизы Ивановской области» (далее - АГУ «</w:t>
            </w:r>
            <w:proofErr w:type="spellStart"/>
            <w:r w:rsidRPr="00556F91">
              <w:t>Ивгосэкспертиза</w:t>
            </w:r>
            <w:proofErr w:type="spellEnd"/>
            <w:r w:rsidRPr="00556F91">
              <w:t>»).</w:t>
            </w:r>
          </w:p>
          <w:p w:rsidR="00EB62F6" w:rsidRPr="00556F91" w:rsidRDefault="00EB62F6" w:rsidP="007167E2">
            <w:pPr>
              <w:pStyle w:val="ConsPlusNormal"/>
              <w:ind w:firstLine="540"/>
              <w:jc w:val="both"/>
            </w:pPr>
            <w:r w:rsidRPr="00556F91">
              <w:t>Информация о порядке предоставления государственной услуги и перечне документов, необходимых для ее получения, размещается:</w:t>
            </w:r>
          </w:p>
          <w:p w:rsidR="00EB62F6" w:rsidRPr="00556F91" w:rsidRDefault="00EB62F6" w:rsidP="007167E2">
            <w:pPr>
              <w:pStyle w:val="ConsPlusNormal"/>
              <w:ind w:firstLine="540"/>
              <w:jc w:val="both"/>
            </w:pPr>
            <w:r w:rsidRPr="00556F91">
              <w:t>- на официальном сайте АГУ «</w:t>
            </w:r>
            <w:proofErr w:type="spellStart"/>
            <w:r w:rsidRPr="00556F91">
              <w:t>Ивгосэкспертиза</w:t>
            </w:r>
            <w:proofErr w:type="spellEnd"/>
            <w:r w:rsidRPr="00556F91">
              <w:t xml:space="preserve">» в информационно-телекоммуникационной сети Интернет </w:t>
            </w:r>
            <w:proofErr w:type="spellStart"/>
            <w:r w:rsidRPr="00556F91">
              <w:t>www.ivanovoexpert.ru</w:t>
            </w:r>
            <w:proofErr w:type="spellEnd"/>
            <w:r w:rsidRPr="00556F91">
              <w:t xml:space="preserve"> и на «Едином портале государственных и муниципальных услуг (функций)»;</w:t>
            </w:r>
          </w:p>
          <w:p w:rsidR="00EB62F6" w:rsidRPr="00556F91" w:rsidRDefault="00EB62F6" w:rsidP="007167E2">
            <w:pPr>
              <w:pStyle w:val="ConsPlusNormal"/>
              <w:ind w:firstLine="540"/>
              <w:jc w:val="both"/>
            </w:pPr>
            <w:r w:rsidRPr="00556F91">
              <w:t>- на информационных стендах в месте предоставления государственной услуги.</w:t>
            </w:r>
          </w:p>
          <w:p w:rsidR="00EB62F6" w:rsidRPr="00556F91" w:rsidRDefault="00EB62F6" w:rsidP="007167E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Информацию по данному вопросу Вы можете получить по телефону</w:t>
            </w:r>
            <w:r w:rsidRPr="00556F91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556F91">
              <w:rPr>
                <w:rFonts w:ascii="Times New Roman" w:hAnsi="Times New Roman"/>
                <w:sz w:val="28"/>
                <w:szCs w:val="28"/>
              </w:rPr>
              <w:t xml:space="preserve"> 8(4932)59-01-03.</w:t>
            </w:r>
          </w:p>
        </w:tc>
      </w:tr>
      <w:tr w:rsidR="00EB62F6" w:rsidRPr="00556F91" w:rsidTr="007167E2">
        <w:trPr>
          <w:trHeight w:val="855"/>
        </w:trPr>
        <w:tc>
          <w:tcPr>
            <w:tcW w:w="3537" w:type="dxa"/>
          </w:tcPr>
          <w:p w:rsidR="00EB62F6" w:rsidRPr="00556F91" w:rsidRDefault="00EB62F6" w:rsidP="007167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>Перечень документов, необходимых для предоставления государственной услуги</w:t>
            </w:r>
          </w:p>
        </w:tc>
        <w:tc>
          <w:tcPr>
            <w:tcW w:w="11515" w:type="dxa"/>
          </w:tcPr>
          <w:p w:rsidR="00EB62F6" w:rsidRPr="00556F91" w:rsidRDefault="00EB62F6" w:rsidP="007167E2">
            <w:pPr>
              <w:pStyle w:val="ConsPlusNormal"/>
              <w:ind w:firstLine="540"/>
              <w:jc w:val="both"/>
            </w:pPr>
            <w:r w:rsidRPr="00556F91">
              <w:t>Для проведения государственной экспертизы одновременно проектной документации и результатов инженерных изысканий, выполненных для подготовки такой проектной документации, представляются:</w:t>
            </w:r>
          </w:p>
          <w:p w:rsidR="00EB62F6" w:rsidRPr="00556F91" w:rsidRDefault="00EB62F6" w:rsidP="007167E2">
            <w:pPr>
              <w:pStyle w:val="ConsPlusNormal"/>
              <w:ind w:firstLine="540"/>
              <w:jc w:val="both"/>
            </w:pPr>
            <w:r w:rsidRPr="00556F91">
              <w:t>а) заявление о проведении государственной экспертизы, в котором указываются:</w:t>
            </w:r>
          </w:p>
          <w:p w:rsidR="00EB62F6" w:rsidRPr="00556F91" w:rsidRDefault="00EB62F6" w:rsidP="007167E2">
            <w:pPr>
              <w:pStyle w:val="ConsPlusNormal"/>
              <w:ind w:firstLine="540"/>
              <w:jc w:val="both"/>
            </w:pPr>
            <w:r w:rsidRPr="00556F91">
              <w:t>идентификационные сведения об исполнителях работ - лицах, осуществивших подготовку проектной документации и выполнивших инженерные изыскания (фамилия, имя, отчество, реквизиты документов, удостоверяющих личность, почтовый адрес места жительства индивидуального предпринимателя, полное наименование, место нахождения юридического лица);</w:t>
            </w:r>
          </w:p>
          <w:p w:rsidR="00EB62F6" w:rsidRPr="00556F91" w:rsidRDefault="00EB62F6" w:rsidP="007167E2">
            <w:pPr>
              <w:pStyle w:val="ConsPlusNormal"/>
              <w:ind w:firstLine="540"/>
              <w:jc w:val="both"/>
            </w:pPr>
            <w:r w:rsidRPr="00556F91">
              <w:t xml:space="preserve">идентификационные сведения об объекте капитального строительства, проектная документация и (или) результаты инженерных </w:t>
            </w:r>
            <w:proofErr w:type="gramStart"/>
            <w:r w:rsidRPr="00556F91">
              <w:t>изысканий</w:t>
            </w:r>
            <w:proofErr w:type="gramEnd"/>
            <w:r w:rsidRPr="00556F91">
              <w:t xml:space="preserve"> в отношении которого представлены на государственную экспертизу (наименование объекта (объектов) предполагаемого строительства (реконструкции, капитального ремонта), почтовый (строительный) адрес объекта (объектов) капитального строительства, основные технико-экономические показатели объекта (объектов) капитального строительства (площадь, объем, протяженность, количество этажей, производственная мощность и другие));</w:t>
            </w:r>
          </w:p>
          <w:p w:rsidR="00EB62F6" w:rsidRPr="00556F91" w:rsidRDefault="00EB62F6" w:rsidP="007167E2">
            <w:pPr>
              <w:pStyle w:val="ConsPlusNormal"/>
              <w:ind w:firstLine="540"/>
              <w:jc w:val="both"/>
            </w:pPr>
            <w:proofErr w:type="gramStart"/>
            <w:r w:rsidRPr="00556F91">
              <w:t>идентификационные сведения о заявителе (фамилия, имя, отчество, реквизиты документов, удостоверяющих личность, почтовый адрес места жительства застройщика (технического заказчика) - физического лица, полное наименование юридического лица, место нахождения застройщика - юридического лица, а в случае, если застройщик (технический заказчик) и заявитель не одно и то же лицо, - указанные сведения также в отношении заявителя);</w:t>
            </w:r>
            <w:proofErr w:type="gramEnd"/>
          </w:p>
          <w:p w:rsidR="00EB62F6" w:rsidRPr="00556F91" w:rsidRDefault="00EB62F6" w:rsidP="007167E2">
            <w:pPr>
              <w:pStyle w:val="ConsPlusNormal"/>
              <w:ind w:firstLine="540"/>
              <w:jc w:val="both"/>
            </w:pPr>
            <w:r w:rsidRPr="00556F91">
              <w:t xml:space="preserve">б) проектная документация на объект капитального строительства в соответствии с требованиями (в том числе к составу и содержанию разделов документации), установленными </w:t>
            </w:r>
            <w:hyperlink r:id="rId28" w:history="1">
              <w:r w:rsidRPr="00556F91">
                <w:t>законодательством</w:t>
              </w:r>
            </w:hyperlink>
            <w:r w:rsidRPr="00556F91">
              <w:t xml:space="preserve"> Российской Федерации;</w:t>
            </w:r>
          </w:p>
          <w:p w:rsidR="00EB62F6" w:rsidRPr="00556F91" w:rsidRDefault="00EB62F6" w:rsidP="007167E2">
            <w:pPr>
              <w:pStyle w:val="ConsPlusNormal"/>
              <w:ind w:firstLine="540"/>
              <w:jc w:val="both"/>
            </w:pPr>
            <w:r w:rsidRPr="00556F91">
              <w:lastRenderedPageBreak/>
              <w:t>в) задание на проектирование (или его копия в случае представления документов на бумажном носителе, если представление на бумажном носителе допускается в соответствии с законодательством Российской Федерации);</w:t>
            </w:r>
          </w:p>
          <w:p w:rsidR="00EB62F6" w:rsidRPr="00556F91" w:rsidRDefault="00EB62F6" w:rsidP="007167E2">
            <w:pPr>
              <w:pStyle w:val="ConsPlusNormal"/>
              <w:ind w:firstLine="540"/>
              <w:jc w:val="both"/>
            </w:pPr>
            <w:r w:rsidRPr="00556F91">
              <w:t>г) результаты инженерных изысканий в соответствии с требованиями (в том числе к составу указанных результатов), установленными законодательством Российской Федерации;</w:t>
            </w:r>
          </w:p>
          <w:p w:rsidR="00EB62F6" w:rsidRPr="00556F91" w:rsidRDefault="00EB62F6" w:rsidP="007167E2">
            <w:pPr>
              <w:pStyle w:val="ConsPlusNormal"/>
              <w:ind w:firstLine="540"/>
              <w:jc w:val="both"/>
            </w:pPr>
            <w:proofErr w:type="spellStart"/>
            <w:r w:rsidRPr="00556F91">
              <w:t>д</w:t>
            </w:r>
            <w:proofErr w:type="spellEnd"/>
            <w:r w:rsidRPr="00556F91">
              <w:t>) задание на выполнение инженерных изысканий (или его копия в случае представления документов на бумажном носителе, если представление на бумажном носителе допускается в соответствии с законодательством Российской Федерации);</w:t>
            </w:r>
          </w:p>
          <w:p w:rsidR="00EB62F6" w:rsidRPr="00556F91" w:rsidRDefault="00EB62F6" w:rsidP="007167E2">
            <w:pPr>
              <w:pStyle w:val="ConsPlusNormal"/>
              <w:ind w:firstLine="540"/>
              <w:jc w:val="both"/>
            </w:pPr>
            <w:proofErr w:type="gramStart"/>
            <w:r w:rsidRPr="00556F91">
              <w:t>е) положительное заключение государственной экологической экспертизы в случае, если для проведения государственной экспертизы представляется проектная документация, разработанная в отношении объектов капитального строительства, строительство или реконструкцию которых предполагается осуществить в исключительной экономической зоне Российской Федерации, на континентальном шельфе Российской Федерации, во внутренних морских водах или в территориальном море Российской Федерации, а также проектная документация, разработанная в отношении объектов, связанных с размещением</w:t>
            </w:r>
            <w:proofErr w:type="gramEnd"/>
            <w:r w:rsidRPr="00556F91">
              <w:t xml:space="preserve"> и обезвреживанием отходов I - V классов опасности, искусственных земельных участков на водных объектах (за исключением случаев, когда заявитель на государственную экспертизу представляет проектную документацию, разработанную в отношении объектов, указанных в </w:t>
            </w:r>
            <w:hyperlink r:id="rId29" w:history="1">
              <w:r w:rsidRPr="00556F91">
                <w:t>подпункте 7.1 статьи 11</w:t>
              </w:r>
            </w:hyperlink>
            <w:r w:rsidRPr="00556F91">
              <w:t xml:space="preserve"> и </w:t>
            </w:r>
            <w:hyperlink r:id="rId30" w:history="1">
              <w:r w:rsidRPr="00556F91">
                <w:t>подпункте 4.1 статьи 12</w:t>
              </w:r>
            </w:hyperlink>
            <w:r w:rsidRPr="00556F91">
              <w:t xml:space="preserve"> Федерального закона "Об экологической экспертизе");</w:t>
            </w:r>
          </w:p>
          <w:p w:rsidR="00EB62F6" w:rsidRPr="00556F91" w:rsidRDefault="00EB62F6" w:rsidP="007167E2">
            <w:pPr>
              <w:pStyle w:val="ConsPlusNormal"/>
              <w:ind w:firstLine="540"/>
              <w:jc w:val="both"/>
            </w:pPr>
            <w:proofErr w:type="gramStart"/>
            <w:r w:rsidRPr="00556F91">
              <w:t xml:space="preserve">е(1))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(в случае если проведение публичного технологического и ценового аудита является обязательным в соответствии с </w:t>
            </w:r>
            <w:hyperlink r:id="rId31" w:history="1">
              <w:r w:rsidRPr="00556F91">
                <w:t>Положением</w:t>
              </w:r>
            </w:hyperlink>
            <w:r w:rsidRPr="00556F91">
              <w:t xml:space="preserve"> о проведении публичного технологического и ценового аудита крупных инвестиционных проектов с государственным участием, утвержденным постановлением Правительства Российской Федерации от 30 апреля 2013 г. № 382 "О проведении публичного технологического</w:t>
            </w:r>
            <w:proofErr w:type="gramEnd"/>
            <w:r w:rsidRPr="00556F91">
              <w:t xml:space="preserve">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Федерации");</w:t>
            </w:r>
          </w:p>
          <w:p w:rsidR="00EB62F6" w:rsidRPr="00556F91" w:rsidRDefault="00EB62F6" w:rsidP="007167E2">
            <w:pPr>
              <w:pStyle w:val="ConsPlusNormal"/>
              <w:ind w:firstLine="540"/>
              <w:jc w:val="both"/>
            </w:pPr>
            <w:r w:rsidRPr="00556F91">
              <w:t xml:space="preserve">ж) документы, подтверждающие полномочия заявителя действовать от имени застройщика, технического заказчика (в случае, если заявитель не является техническим заказчиком и (или) застройщиком), в </w:t>
            </w:r>
            <w:proofErr w:type="gramStart"/>
            <w:r w:rsidRPr="00556F91">
              <w:t>которых</w:t>
            </w:r>
            <w:proofErr w:type="gramEnd"/>
            <w:r w:rsidRPr="00556F91">
              <w:t xml:space="preserve"> полномочия на заключение, изменение, исполнение, расторжение договора о проведении государственной экспертизы (далее - договор) должны быть оговорены специально;</w:t>
            </w:r>
          </w:p>
          <w:p w:rsidR="00EB62F6" w:rsidRPr="00556F91" w:rsidRDefault="00EB62F6" w:rsidP="007167E2">
            <w:pPr>
              <w:pStyle w:val="ConsPlusNormal"/>
              <w:ind w:firstLine="540"/>
              <w:jc w:val="both"/>
            </w:pPr>
            <w:proofErr w:type="spellStart"/>
            <w:proofErr w:type="gramStart"/>
            <w:r w:rsidRPr="00556F91">
              <w:t>з</w:t>
            </w:r>
            <w:proofErr w:type="spellEnd"/>
            <w:r w:rsidRPr="00556F91">
              <w:t xml:space="preserve">) выданные </w:t>
            </w:r>
            <w:proofErr w:type="spellStart"/>
            <w:r w:rsidRPr="00556F91">
              <w:t>саморегулируемой</w:t>
            </w:r>
            <w:proofErr w:type="spellEnd"/>
            <w:r w:rsidRPr="00556F91">
              <w:t xml:space="preserve"> организацией свидетельства о допуске исполнителя </w:t>
            </w:r>
            <w:r w:rsidRPr="00556F91">
              <w:lastRenderedPageBreak/>
              <w:t>работ к соответствующему виду работ по подготовке проектной документации и (или) инженерным изысканиям, действительные на дату подписания акта приемки выполненных работ, в случае, если в соответствии с законодательством Российской Федерации получение допуска к таким работам является обязательным, и акт приемки выполненных работ (или их копии в случае представления документов на бумажном носителе</w:t>
            </w:r>
            <w:proofErr w:type="gramEnd"/>
            <w:r w:rsidRPr="00556F91">
              <w:t>, если представление на бумажном носителе допускается в соответствии с законодательством Российской Федерации);</w:t>
            </w:r>
          </w:p>
          <w:p w:rsidR="00EB62F6" w:rsidRPr="00556F91" w:rsidRDefault="00EB62F6" w:rsidP="007167E2">
            <w:pPr>
              <w:pStyle w:val="ConsPlusNormal"/>
              <w:ind w:firstLine="540"/>
              <w:jc w:val="both"/>
            </w:pPr>
            <w:proofErr w:type="gramStart"/>
            <w:r w:rsidRPr="00556F91">
              <w:t xml:space="preserve">и) сведения о решении Правительства Российской Федерации о разработке и применении индивидуальных сметных нормативов (в случае, если такое решение принято в соответствии с </w:t>
            </w:r>
            <w:hyperlink r:id="rId32" w:history="1">
              <w:r w:rsidRPr="00556F91">
                <w:t>пунктом 30</w:t>
              </w:r>
            </w:hyperlink>
            <w:r w:rsidRPr="00556F91">
              <w:t xml:space="preserve">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№ 87 "О составе разделов проектной документации и требованиях к их содержанию").</w:t>
            </w:r>
            <w:proofErr w:type="gramEnd"/>
          </w:p>
        </w:tc>
      </w:tr>
      <w:tr w:rsidR="00EB62F6" w:rsidRPr="00556F91" w:rsidTr="007167E2">
        <w:trPr>
          <w:trHeight w:val="415"/>
        </w:trPr>
        <w:tc>
          <w:tcPr>
            <w:tcW w:w="3537" w:type="dxa"/>
          </w:tcPr>
          <w:p w:rsidR="00EB62F6" w:rsidRPr="00556F91" w:rsidRDefault="00EB62F6" w:rsidP="007167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Результат предоставления государственной услуги</w:t>
            </w:r>
          </w:p>
        </w:tc>
        <w:tc>
          <w:tcPr>
            <w:tcW w:w="11515" w:type="dxa"/>
          </w:tcPr>
          <w:p w:rsidR="00EB62F6" w:rsidRPr="00556F91" w:rsidRDefault="00EB62F6" w:rsidP="0071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Результатом государственной экспертизы является заключение, содержащее выводы о соответствии (положительное заключение) или несоответствии (отрицательное заключение).</w:t>
            </w:r>
          </w:p>
        </w:tc>
      </w:tr>
      <w:tr w:rsidR="00EB62F6" w:rsidRPr="00556F91" w:rsidTr="007167E2">
        <w:trPr>
          <w:trHeight w:val="692"/>
        </w:trPr>
        <w:tc>
          <w:tcPr>
            <w:tcW w:w="3537" w:type="dxa"/>
          </w:tcPr>
          <w:p w:rsidR="00EB62F6" w:rsidRPr="00556F91" w:rsidRDefault="00EB62F6" w:rsidP="007167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11515" w:type="dxa"/>
          </w:tcPr>
          <w:p w:rsidR="00EB62F6" w:rsidRPr="00556F91" w:rsidRDefault="00EB62F6" w:rsidP="0071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Срок проведения государственной экспертизы нежилых объектов капитального строительства и (или) результатов инженерных изысканий не должен превышать 60 дней. В течение не более 45 дней проводится государственная экспертиза проектной документации жилых объектов капитального строительства и результатов инженерных изысканий. Проведение государственной экспертизы начинается после представления заявителем документов, подтверждающих внесение платы за проведение государственной экспертизы в соответствии с договором, и завершается направлением (вручением) заявителю заключения государственной экспертизы.</w:t>
            </w:r>
          </w:p>
        </w:tc>
      </w:tr>
      <w:tr w:rsidR="00EB62F6" w:rsidRPr="00556F91" w:rsidTr="007167E2">
        <w:trPr>
          <w:trHeight w:val="924"/>
        </w:trPr>
        <w:tc>
          <w:tcPr>
            <w:tcW w:w="3537" w:type="dxa"/>
          </w:tcPr>
          <w:p w:rsidR="00EB62F6" w:rsidRPr="00556F91" w:rsidRDefault="00EB62F6" w:rsidP="007167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6F91">
              <w:rPr>
                <w:rFonts w:ascii="Times New Roman" w:hAnsi="Times New Roman"/>
                <w:b/>
                <w:sz w:val="28"/>
                <w:szCs w:val="28"/>
              </w:rPr>
              <w:t>Причины отказа в принятии проектной документации и (или) результатов инженерных изысканий</w:t>
            </w:r>
          </w:p>
        </w:tc>
        <w:tc>
          <w:tcPr>
            <w:tcW w:w="11515" w:type="dxa"/>
          </w:tcPr>
          <w:p w:rsidR="00EB62F6" w:rsidRPr="00556F91" w:rsidRDefault="00EB62F6" w:rsidP="0071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Основаниями для отказа в принятии проектной документации и (или) результатов инженерных изысканий, представленных на государственную экспертизу, являются:</w:t>
            </w:r>
          </w:p>
          <w:p w:rsidR="00EB62F6" w:rsidRPr="00556F91" w:rsidRDefault="00EB62F6" w:rsidP="0071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а) отсутствие в проектной документации разделов, предусмотренных частями 12 и 13 статьи 48 Градостроительного кодекса Российской Федерации;</w:t>
            </w:r>
          </w:p>
          <w:p w:rsidR="00EB62F6" w:rsidRPr="00556F91" w:rsidRDefault="00EB62F6" w:rsidP="0071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б) несоответствие разделов проектной документации требованиям к содержанию разделов проектной документации, установленным в соответствии с частью 13 статьи 48 Градостроительного кодекса Российской Федерации;</w:t>
            </w:r>
          </w:p>
          <w:p w:rsidR="00EB62F6" w:rsidRPr="00556F91" w:rsidRDefault="00EB62F6" w:rsidP="0071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56F91">
              <w:rPr>
                <w:rFonts w:ascii="Times New Roman" w:hAnsi="Times New Roman"/>
                <w:sz w:val="28"/>
                <w:szCs w:val="28"/>
              </w:rPr>
              <w:t>в) несоответствие результатов инженерных изысканий составу и форме, установленным в соответствии с частью 6 статьи 47 Градостроительного кодекса Российской Федерации;</w:t>
            </w:r>
            <w:proofErr w:type="gramEnd"/>
          </w:p>
          <w:p w:rsidR="00EB62F6" w:rsidRPr="00556F91" w:rsidRDefault="00EB62F6" w:rsidP="0071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г) представление не всех документов, указанных в пунктах 13-16 настоящего Положения, необходимых для проведения государственной экспертизы, в том числе отсутствие положительного заключения государственной экспертизы результатов инженерных изысканий (в случае, если проектная документация направлена на государственную экспертизу после государственной экспертизы результатов инженерных изысканий) </w:t>
            </w:r>
          </w:p>
          <w:p w:rsidR="00EB62F6" w:rsidRPr="00556F91" w:rsidRDefault="00EB62F6" w:rsidP="0071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6F91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556F91">
              <w:rPr>
                <w:rFonts w:ascii="Times New Roman" w:hAnsi="Times New Roman"/>
                <w:sz w:val="28"/>
                <w:szCs w:val="28"/>
              </w:rPr>
              <w:t>) подготовка проектной документации, представленной на государственную экспертизу, лицом, которое не соответствует требованиям, указанным в частях 4 и 5 статьи 48 Градостроительного кодекса Российской Федерации;</w:t>
            </w:r>
          </w:p>
          <w:p w:rsidR="00EB62F6" w:rsidRPr="00556F91" w:rsidRDefault="00EB62F6" w:rsidP="0071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1">
              <w:rPr>
                <w:rFonts w:ascii="Times New Roman" w:hAnsi="Times New Roman"/>
                <w:sz w:val="28"/>
                <w:szCs w:val="28"/>
              </w:rPr>
              <w:t>е) выполнение инженерных изысканий, результаты которых направлены на государственную экспертизу, лицом, которое не соответствует требованиям, указанным в частях 2 и 3 статьи 47 Градостроительного кодекса Российской Федерации.</w:t>
            </w:r>
          </w:p>
        </w:tc>
      </w:tr>
    </w:tbl>
    <w:p w:rsidR="00EB62F6" w:rsidRPr="00556F91" w:rsidRDefault="00EB62F6" w:rsidP="00FD56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2F09" w:rsidRPr="00556F91" w:rsidRDefault="00902F09" w:rsidP="0090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F91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30.04.2015 № 403 утвержден исчерпывающий перечень процедур в сфере жилищного строительства (далее – Исчерпывающий перечень).</w:t>
      </w:r>
    </w:p>
    <w:p w:rsidR="00902F09" w:rsidRPr="00556F91" w:rsidRDefault="00902F09" w:rsidP="0090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F91">
        <w:rPr>
          <w:rFonts w:ascii="Times New Roman" w:hAnsi="Times New Roman"/>
          <w:sz w:val="28"/>
          <w:szCs w:val="28"/>
        </w:rPr>
        <w:t>Осуществлять процедуры в сфере жилищного строительства, не включенные в Исчерпывающий перечень, запрещено.</w:t>
      </w:r>
    </w:p>
    <w:p w:rsidR="00902F09" w:rsidRPr="00556F91" w:rsidRDefault="00902F09" w:rsidP="00902F09">
      <w:pPr>
        <w:pStyle w:val="ConsPlusNormal"/>
        <w:ind w:firstLine="709"/>
        <w:jc w:val="both"/>
      </w:pPr>
      <w:r w:rsidRPr="00556F91">
        <w:t xml:space="preserve">Кроме того, за нарушение порядка осуществления процедур,  включенных в исчерпывающие перечни процедур в сферах строительства, с 10.01.2016 предусмотрена административная ответственность в соответствии со статьей 14.9.1. </w:t>
      </w:r>
      <w:hyperlink r:id="rId33" w:history="1">
        <w:proofErr w:type="gramStart"/>
        <w:r w:rsidRPr="00556F91">
          <w:t>Кодекс</w:t>
        </w:r>
        <w:proofErr w:type="gramEnd"/>
      </w:hyperlink>
      <w:r w:rsidRPr="00556F91">
        <w:t>а Российской Федерации об административных правонарушениях (изменения введены Федеральным законом от 13.07.2015 № 250-ФЗ «О внесении изменений в Федеральный закон «О защите конкуренции» и отдельные законодательные акты Российской Федерации»).</w:t>
      </w:r>
    </w:p>
    <w:p w:rsidR="00902F09" w:rsidRPr="00556F91" w:rsidRDefault="00902F09" w:rsidP="0090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F91">
        <w:rPr>
          <w:rFonts w:ascii="Times New Roman" w:hAnsi="Times New Roman"/>
          <w:sz w:val="28"/>
          <w:szCs w:val="28"/>
        </w:rPr>
        <w:t xml:space="preserve">Реестр описаний процедур, включенных в раздел </w:t>
      </w:r>
      <w:r w:rsidRPr="00556F91">
        <w:rPr>
          <w:rFonts w:ascii="Times New Roman" w:hAnsi="Times New Roman"/>
          <w:sz w:val="28"/>
          <w:szCs w:val="28"/>
          <w:lang w:val="en-US"/>
        </w:rPr>
        <w:t>I</w:t>
      </w:r>
      <w:r w:rsidRPr="00556F91">
        <w:rPr>
          <w:rFonts w:ascii="Times New Roman" w:hAnsi="Times New Roman"/>
          <w:sz w:val="28"/>
          <w:szCs w:val="28"/>
        </w:rPr>
        <w:t xml:space="preserve"> Исчерпывающего перечня, размещен на сайте Минстроя России.</w:t>
      </w:r>
    </w:p>
    <w:p w:rsidR="003120BF" w:rsidRPr="00556F91" w:rsidRDefault="003120BF" w:rsidP="0090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478" w:rsidRPr="00556F91" w:rsidRDefault="005F0478" w:rsidP="0090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F91">
        <w:rPr>
          <w:rFonts w:ascii="Times New Roman" w:hAnsi="Times New Roman"/>
          <w:sz w:val="28"/>
          <w:szCs w:val="28"/>
        </w:rPr>
        <w:t>Необходимую информацию Вы можете получить по телефонам:</w:t>
      </w:r>
    </w:p>
    <w:p w:rsidR="005F0478" w:rsidRPr="00556F91" w:rsidRDefault="005F0478" w:rsidP="005F0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F91">
        <w:rPr>
          <w:rFonts w:ascii="Times New Roman" w:hAnsi="Times New Roman"/>
          <w:sz w:val="28"/>
          <w:szCs w:val="28"/>
        </w:rPr>
        <w:tab/>
        <w:t xml:space="preserve">- в отделе территориального планирования и </w:t>
      </w:r>
      <w:proofErr w:type="gramStart"/>
      <w:r w:rsidRPr="00556F9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56F91">
        <w:rPr>
          <w:rFonts w:ascii="Times New Roman" w:hAnsi="Times New Roman"/>
          <w:sz w:val="28"/>
          <w:szCs w:val="28"/>
        </w:rPr>
        <w:t xml:space="preserve"> градостроительной деятельностью Департамента строительства и архитектуры Ивановской области: тел. 8 (4932) 32-91-42, 90-14-68;</w:t>
      </w:r>
    </w:p>
    <w:p w:rsidR="005F0478" w:rsidRPr="00556F91" w:rsidRDefault="005F0478" w:rsidP="005F0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F91">
        <w:rPr>
          <w:rFonts w:ascii="Times New Roman" w:hAnsi="Times New Roman"/>
          <w:sz w:val="28"/>
          <w:szCs w:val="28"/>
        </w:rPr>
        <w:tab/>
        <w:t xml:space="preserve">- </w:t>
      </w:r>
      <w:r w:rsidR="002233AB" w:rsidRPr="00556F91">
        <w:rPr>
          <w:rFonts w:ascii="Times New Roman" w:hAnsi="Times New Roman"/>
          <w:sz w:val="28"/>
          <w:szCs w:val="28"/>
        </w:rPr>
        <w:t>Департамент природных ресурсов и экологии Ивановской области: тел. 8 (4932) 32-56-00;</w:t>
      </w:r>
    </w:p>
    <w:p w:rsidR="002233AB" w:rsidRPr="00556F91" w:rsidRDefault="002233AB" w:rsidP="005F0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F91">
        <w:rPr>
          <w:rFonts w:ascii="Times New Roman" w:hAnsi="Times New Roman"/>
          <w:sz w:val="28"/>
          <w:szCs w:val="28"/>
        </w:rPr>
        <w:tab/>
        <w:t>- Служба государственного строительного надзора Ивановской области: тел. 8 (4932) 59-09-43;</w:t>
      </w:r>
    </w:p>
    <w:p w:rsidR="002233AB" w:rsidRPr="00556F91" w:rsidRDefault="002233AB" w:rsidP="005F0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F91">
        <w:rPr>
          <w:rFonts w:ascii="Times New Roman" w:hAnsi="Times New Roman"/>
          <w:sz w:val="28"/>
          <w:szCs w:val="28"/>
        </w:rPr>
        <w:tab/>
        <w:t xml:space="preserve">- </w:t>
      </w:r>
      <w:r w:rsidR="004704CD" w:rsidRPr="00556F91">
        <w:rPr>
          <w:rFonts w:ascii="Times New Roman" w:hAnsi="Times New Roman"/>
          <w:sz w:val="28"/>
          <w:szCs w:val="28"/>
        </w:rPr>
        <w:t>Служба государственной жилищной инспекции Ивановской области: тел. 8 (4932) 41-76-57</w:t>
      </w:r>
      <w:r w:rsidR="009B5984" w:rsidRPr="00556F91">
        <w:rPr>
          <w:rFonts w:ascii="Times New Roman" w:hAnsi="Times New Roman"/>
          <w:sz w:val="28"/>
          <w:szCs w:val="28"/>
        </w:rPr>
        <w:t>;</w:t>
      </w:r>
    </w:p>
    <w:p w:rsidR="00F27BFE" w:rsidRPr="00556F91" w:rsidRDefault="009B5984" w:rsidP="00F27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F91">
        <w:rPr>
          <w:rFonts w:ascii="Times New Roman" w:hAnsi="Times New Roman"/>
          <w:sz w:val="28"/>
          <w:szCs w:val="28"/>
        </w:rPr>
        <w:tab/>
        <w:t xml:space="preserve">- </w:t>
      </w:r>
      <w:r w:rsidR="00C32EF1" w:rsidRPr="00556F91">
        <w:rPr>
          <w:rFonts w:ascii="Times New Roman" w:hAnsi="Times New Roman"/>
          <w:sz w:val="28"/>
          <w:szCs w:val="28"/>
        </w:rPr>
        <w:t>Комитет Ивановской области по государственной охране объектов культурного наследия: тел. 8 (4932) 23-53-17</w:t>
      </w:r>
      <w:r w:rsidR="00AF63DA" w:rsidRPr="00556F91">
        <w:rPr>
          <w:rFonts w:ascii="Times New Roman" w:hAnsi="Times New Roman"/>
          <w:sz w:val="28"/>
          <w:szCs w:val="28"/>
        </w:rPr>
        <w:t>.</w:t>
      </w:r>
    </w:p>
    <w:p w:rsidR="002A7E15" w:rsidRDefault="002A7E15" w:rsidP="00AA1D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A7E15" w:rsidSect="00240C7B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B1A" w:rsidRDefault="00E10B1A" w:rsidP="00C329F4">
      <w:pPr>
        <w:spacing w:after="0" w:line="240" w:lineRule="auto"/>
      </w:pPr>
      <w:r>
        <w:separator/>
      </w:r>
    </w:p>
  </w:endnote>
  <w:endnote w:type="continuationSeparator" w:id="0">
    <w:p w:rsidR="00E10B1A" w:rsidRDefault="00E10B1A" w:rsidP="00C3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B1A" w:rsidRDefault="00E10B1A" w:rsidP="00C329F4">
      <w:pPr>
        <w:spacing w:after="0" w:line="240" w:lineRule="auto"/>
      </w:pPr>
      <w:r>
        <w:separator/>
      </w:r>
    </w:p>
  </w:footnote>
  <w:footnote w:type="continuationSeparator" w:id="0">
    <w:p w:rsidR="00E10B1A" w:rsidRDefault="00E10B1A" w:rsidP="00C32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1D02DB"/>
    <w:multiLevelType w:val="hybridMultilevel"/>
    <w:tmpl w:val="75E6910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5B48BE"/>
    <w:multiLevelType w:val="hybridMultilevel"/>
    <w:tmpl w:val="B51471D4"/>
    <w:lvl w:ilvl="0" w:tplc="1E3091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6248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E37C36"/>
    <w:multiLevelType w:val="singleLevel"/>
    <w:tmpl w:val="D4ECE70E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</w:rPr>
    </w:lvl>
  </w:abstractNum>
  <w:abstractNum w:abstractNumId="6">
    <w:nsid w:val="139B4E7F"/>
    <w:multiLevelType w:val="hybridMultilevel"/>
    <w:tmpl w:val="A1EC7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BF6597"/>
    <w:multiLevelType w:val="multilevel"/>
    <w:tmpl w:val="4968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4B2941"/>
    <w:multiLevelType w:val="multilevel"/>
    <w:tmpl w:val="B7363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0F7808"/>
    <w:multiLevelType w:val="singleLevel"/>
    <w:tmpl w:val="08702C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D15E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9876A9"/>
    <w:multiLevelType w:val="hybridMultilevel"/>
    <w:tmpl w:val="665E7CA4"/>
    <w:lvl w:ilvl="0" w:tplc="3912BC32">
      <w:start w:val="32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975"/>
        </w:tabs>
        <w:ind w:left="6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415"/>
        </w:tabs>
        <w:ind w:left="8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135"/>
        </w:tabs>
        <w:ind w:left="9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855"/>
        </w:tabs>
        <w:ind w:left="9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575"/>
        </w:tabs>
        <w:ind w:left="10575" w:hanging="360"/>
      </w:pPr>
      <w:rPr>
        <w:rFonts w:ascii="Wingdings" w:hAnsi="Wingdings" w:hint="default"/>
      </w:rPr>
    </w:lvl>
  </w:abstractNum>
  <w:abstractNum w:abstractNumId="12">
    <w:nsid w:val="24615450"/>
    <w:multiLevelType w:val="singleLevel"/>
    <w:tmpl w:val="08702C8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4E804B2"/>
    <w:multiLevelType w:val="multilevel"/>
    <w:tmpl w:val="8592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E54994"/>
    <w:multiLevelType w:val="singleLevel"/>
    <w:tmpl w:val="E7346AF8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</w:abstractNum>
  <w:abstractNum w:abstractNumId="15">
    <w:nsid w:val="2910003D"/>
    <w:multiLevelType w:val="hybridMultilevel"/>
    <w:tmpl w:val="04DE081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DCE7E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FBF6A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3AD41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7C36557"/>
    <w:multiLevelType w:val="multilevel"/>
    <w:tmpl w:val="E5C2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0A7F47"/>
    <w:multiLevelType w:val="multilevel"/>
    <w:tmpl w:val="4828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2731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2975D65"/>
    <w:multiLevelType w:val="hybridMultilevel"/>
    <w:tmpl w:val="217259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9B3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49D08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4D0199C"/>
    <w:multiLevelType w:val="hybridMultilevel"/>
    <w:tmpl w:val="632AE0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FE3FC2"/>
    <w:multiLevelType w:val="multilevel"/>
    <w:tmpl w:val="8710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770B96"/>
    <w:multiLevelType w:val="singleLevel"/>
    <w:tmpl w:val="7108D96A"/>
    <w:lvl w:ilvl="0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</w:abstractNum>
  <w:abstractNum w:abstractNumId="28">
    <w:nsid w:val="578677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7AF7D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ACF3035"/>
    <w:multiLevelType w:val="hybridMultilevel"/>
    <w:tmpl w:val="AF9690D4"/>
    <w:lvl w:ilvl="0" w:tplc="329259A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A21725"/>
    <w:multiLevelType w:val="singleLevel"/>
    <w:tmpl w:val="2272DCDC"/>
    <w:lvl w:ilvl="0">
      <w:start w:val="2"/>
      <w:numFmt w:val="decimal"/>
      <w:lvlText w:val="%1"/>
      <w:lvlJc w:val="left"/>
      <w:pPr>
        <w:tabs>
          <w:tab w:val="num" w:pos="252"/>
        </w:tabs>
        <w:ind w:left="252" w:hanging="360"/>
      </w:pPr>
      <w:rPr>
        <w:rFonts w:hint="default"/>
      </w:rPr>
    </w:lvl>
  </w:abstractNum>
  <w:abstractNum w:abstractNumId="32">
    <w:nsid w:val="7D33604F"/>
    <w:multiLevelType w:val="hybridMultilevel"/>
    <w:tmpl w:val="584E0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2"/>
    </w:lvlOverride>
  </w:num>
  <w:num w:numId="5">
    <w:abstractNumId w:val="20"/>
    <w:lvlOverride w:ilvl="0">
      <w:startOverride w:val="3"/>
    </w:lvlOverride>
  </w:num>
  <w:num w:numId="6">
    <w:abstractNumId w:val="20"/>
    <w:lvlOverride w:ilvl="0">
      <w:startOverride w:val="4"/>
    </w:lvlOverride>
  </w:num>
  <w:num w:numId="7">
    <w:abstractNumId w:val="20"/>
    <w:lvlOverride w:ilvl="0">
      <w:startOverride w:val="5"/>
    </w:lvlOverride>
  </w:num>
  <w:num w:numId="8">
    <w:abstractNumId w:val="20"/>
    <w:lvlOverride w:ilvl="0">
      <w:startOverride w:val="6"/>
    </w:lvlOverride>
  </w:num>
  <w:num w:numId="9">
    <w:abstractNumId w:val="20"/>
    <w:lvlOverride w:ilvl="0">
      <w:startOverride w:val="7"/>
    </w:lvlOverride>
  </w:num>
  <w:num w:numId="10">
    <w:abstractNumId w:val="13"/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2"/>
    </w:lvlOverride>
  </w:num>
  <w:num w:numId="13">
    <w:abstractNumId w:val="8"/>
    <w:lvlOverride w:ilvl="0">
      <w:startOverride w:val="3"/>
    </w:lvlOverride>
  </w:num>
  <w:num w:numId="14">
    <w:abstractNumId w:val="8"/>
    <w:lvlOverride w:ilvl="0">
      <w:startOverride w:val="4"/>
    </w:lvlOverride>
  </w:num>
  <w:num w:numId="15">
    <w:abstractNumId w:val="26"/>
  </w:num>
  <w:num w:numId="16">
    <w:abstractNumId w:val="32"/>
  </w:num>
  <w:num w:numId="17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24"/>
        </w:rPr>
      </w:lvl>
    </w:lvlOverride>
  </w:num>
  <w:num w:numId="18">
    <w:abstractNumId w:val="16"/>
  </w:num>
  <w:num w:numId="19">
    <w:abstractNumId w:val="18"/>
  </w:num>
  <w:num w:numId="20">
    <w:abstractNumId w:val="10"/>
  </w:num>
  <w:num w:numId="21">
    <w:abstractNumId w:val="4"/>
  </w:num>
  <w:num w:numId="22">
    <w:abstractNumId w:val="28"/>
  </w:num>
  <w:num w:numId="23">
    <w:abstractNumId w:val="9"/>
  </w:num>
  <w:num w:numId="24">
    <w:abstractNumId w:val="12"/>
  </w:num>
  <w:num w:numId="25">
    <w:abstractNumId w:val="17"/>
  </w:num>
  <w:num w:numId="26">
    <w:abstractNumId w:val="24"/>
  </w:num>
  <w:num w:numId="27">
    <w:abstractNumId w:val="6"/>
  </w:num>
  <w:num w:numId="28">
    <w:abstractNumId w:val="15"/>
  </w:num>
  <w:num w:numId="29">
    <w:abstractNumId w:val="25"/>
  </w:num>
  <w:num w:numId="30">
    <w:abstractNumId w:val="2"/>
  </w:num>
  <w:num w:numId="31">
    <w:abstractNumId w:val="22"/>
  </w:num>
  <w:num w:numId="32">
    <w:abstractNumId w:val="21"/>
  </w:num>
  <w:num w:numId="33">
    <w:abstractNumId w:val="29"/>
  </w:num>
  <w:num w:numId="34">
    <w:abstractNumId w:val="14"/>
  </w:num>
  <w:num w:numId="35">
    <w:abstractNumId w:val="5"/>
  </w:num>
  <w:num w:numId="36">
    <w:abstractNumId w:val="23"/>
  </w:num>
  <w:num w:numId="37">
    <w:abstractNumId w:val="31"/>
  </w:num>
  <w:num w:numId="38">
    <w:abstractNumId w:val="27"/>
  </w:num>
  <w:num w:numId="39">
    <w:abstractNumId w:val="1"/>
  </w:num>
  <w:num w:numId="40">
    <w:abstractNumId w:val="11"/>
  </w:num>
  <w:num w:numId="41">
    <w:abstractNumId w:val="3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755"/>
    <w:rsid w:val="00004199"/>
    <w:rsid w:val="00005883"/>
    <w:rsid w:val="000063A2"/>
    <w:rsid w:val="000071DA"/>
    <w:rsid w:val="000144EB"/>
    <w:rsid w:val="00021D8B"/>
    <w:rsid w:val="000261B0"/>
    <w:rsid w:val="000300E5"/>
    <w:rsid w:val="00031E67"/>
    <w:rsid w:val="000433CB"/>
    <w:rsid w:val="00051B97"/>
    <w:rsid w:val="00055923"/>
    <w:rsid w:val="00056F02"/>
    <w:rsid w:val="0005744B"/>
    <w:rsid w:val="00064BF8"/>
    <w:rsid w:val="00064EEB"/>
    <w:rsid w:val="000724EF"/>
    <w:rsid w:val="00094A16"/>
    <w:rsid w:val="00095532"/>
    <w:rsid w:val="000A19E3"/>
    <w:rsid w:val="000A5F35"/>
    <w:rsid w:val="000E4ABA"/>
    <w:rsid w:val="000E72FD"/>
    <w:rsid w:val="000F0C5B"/>
    <w:rsid w:val="000F1560"/>
    <w:rsid w:val="000F290C"/>
    <w:rsid w:val="000F321D"/>
    <w:rsid w:val="000F5328"/>
    <w:rsid w:val="00105C11"/>
    <w:rsid w:val="0010668B"/>
    <w:rsid w:val="00114B54"/>
    <w:rsid w:val="00117224"/>
    <w:rsid w:val="0012168B"/>
    <w:rsid w:val="00125D64"/>
    <w:rsid w:val="00131088"/>
    <w:rsid w:val="00136374"/>
    <w:rsid w:val="0013795D"/>
    <w:rsid w:val="00140C38"/>
    <w:rsid w:val="0014138C"/>
    <w:rsid w:val="00142EDB"/>
    <w:rsid w:val="00144C61"/>
    <w:rsid w:val="001554F2"/>
    <w:rsid w:val="001659E0"/>
    <w:rsid w:val="00165C6F"/>
    <w:rsid w:val="001669F3"/>
    <w:rsid w:val="001714AB"/>
    <w:rsid w:val="00176003"/>
    <w:rsid w:val="001822C4"/>
    <w:rsid w:val="00192A3C"/>
    <w:rsid w:val="00192CBC"/>
    <w:rsid w:val="00193835"/>
    <w:rsid w:val="00193905"/>
    <w:rsid w:val="001943D8"/>
    <w:rsid w:val="0019496F"/>
    <w:rsid w:val="001A4C8E"/>
    <w:rsid w:val="001A697B"/>
    <w:rsid w:val="001A6E50"/>
    <w:rsid w:val="001B03E9"/>
    <w:rsid w:val="001B5EF0"/>
    <w:rsid w:val="001C2168"/>
    <w:rsid w:val="001C2C83"/>
    <w:rsid w:val="001C5681"/>
    <w:rsid w:val="001E3F74"/>
    <w:rsid w:val="001E5590"/>
    <w:rsid w:val="001E7454"/>
    <w:rsid w:val="001F068E"/>
    <w:rsid w:val="001F1751"/>
    <w:rsid w:val="001F1A91"/>
    <w:rsid w:val="001F1B47"/>
    <w:rsid w:val="001F37BE"/>
    <w:rsid w:val="001F5F82"/>
    <w:rsid w:val="00220B89"/>
    <w:rsid w:val="00222FC0"/>
    <w:rsid w:val="002233AB"/>
    <w:rsid w:val="002245B5"/>
    <w:rsid w:val="002264AC"/>
    <w:rsid w:val="00231C4E"/>
    <w:rsid w:val="00234567"/>
    <w:rsid w:val="00234EA8"/>
    <w:rsid w:val="00240C7B"/>
    <w:rsid w:val="00245F4E"/>
    <w:rsid w:val="002460BB"/>
    <w:rsid w:val="00254D2A"/>
    <w:rsid w:val="00255AA5"/>
    <w:rsid w:val="00270439"/>
    <w:rsid w:val="00276969"/>
    <w:rsid w:val="002778D9"/>
    <w:rsid w:val="00281F3E"/>
    <w:rsid w:val="00286FD2"/>
    <w:rsid w:val="002945D4"/>
    <w:rsid w:val="0029610B"/>
    <w:rsid w:val="00297729"/>
    <w:rsid w:val="002A14FD"/>
    <w:rsid w:val="002A2C10"/>
    <w:rsid w:val="002A7E15"/>
    <w:rsid w:val="002C124D"/>
    <w:rsid w:val="002D15D1"/>
    <w:rsid w:val="002E3739"/>
    <w:rsid w:val="002E5ED6"/>
    <w:rsid w:val="002F57C4"/>
    <w:rsid w:val="002F7F6A"/>
    <w:rsid w:val="003017B0"/>
    <w:rsid w:val="0030206F"/>
    <w:rsid w:val="003073E7"/>
    <w:rsid w:val="00310414"/>
    <w:rsid w:val="003120BF"/>
    <w:rsid w:val="003125B6"/>
    <w:rsid w:val="00314766"/>
    <w:rsid w:val="00317B22"/>
    <w:rsid w:val="00324017"/>
    <w:rsid w:val="003251E8"/>
    <w:rsid w:val="003255FB"/>
    <w:rsid w:val="00332470"/>
    <w:rsid w:val="003357E6"/>
    <w:rsid w:val="00347D05"/>
    <w:rsid w:val="003535BA"/>
    <w:rsid w:val="00362C4E"/>
    <w:rsid w:val="00364512"/>
    <w:rsid w:val="00364979"/>
    <w:rsid w:val="003663E5"/>
    <w:rsid w:val="00367105"/>
    <w:rsid w:val="0037291A"/>
    <w:rsid w:val="00373E96"/>
    <w:rsid w:val="003747E7"/>
    <w:rsid w:val="00377722"/>
    <w:rsid w:val="0038254F"/>
    <w:rsid w:val="0038531B"/>
    <w:rsid w:val="00386AAE"/>
    <w:rsid w:val="00387211"/>
    <w:rsid w:val="003948B7"/>
    <w:rsid w:val="003A2369"/>
    <w:rsid w:val="003A297B"/>
    <w:rsid w:val="003A3D90"/>
    <w:rsid w:val="003A6691"/>
    <w:rsid w:val="003B2F56"/>
    <w:rsid w:val="003B3F2F"/>
    <w:rsid w:val="003B5C67"/>
    <w:rsid w:val="003C1F39"/>
    <w:rsid w:val="003D15EC"/>
    <w:rsid w:val="003D1A43"/>
    <w:rsid w:val="003E1300"/>
    <w:rsid w:val="003E36D0"/>
    <w:rsid w:val="003E6747"/>
    <w:rsid w:val="003E7D6B"/>
    <w:rsid w:val="003F0ECE"/>
    <w:rsid w:val="003F7D77"/>
    <w:rsid w:val="0040203E"/>
    <w:rsid w:val="0040778C"/>
    <w:rsid w:val="004171CB"/>
    <w:rsid w:val="00427A86"/>
    <w:rsid w:val="00437529"/>
    <w:rsid w:val="00451B9E"/>
    <w:rsid w:val="00453A02"/>
    <w:rsid w:val="00457C88"/>
    <w:rsid w:val="004653B9"/>
    <w:rsid w:val="004704CD"/>
    <w:rsid w:val="0047636D"/>
    <w:rsid w:val="00481D45"/>
    <w:rsid w:val="00485D90"/>
    <w:rsid w:val="004901F3"/>
    <w:rsid w:val="004915C0"/>
    <w:rsid w:val="004B31BC"/>
    <w:rsid w:val="004B52D4"/>
    <w:rsid w:val="004B53AC"/>
    <w:rsid w:val="004E3A1F"/>
    <w:rsid w:val="004E4C6B"/>
    <w:rsid w:val="004E4FEE"/>
    <w:rsid w:val="004F01C8"/>
    <w:rsid w:val="004F0731"/>
    <w:rsid w:val="00501092"/>
    <w:rsid w:val="005016B7"/>
    <w:rsid w:val="005041D4"/>
    <w:rsid w:val="005109D6"/>
    <w:rsid w:val="005231AE"/>
    <w:rsid w:val="00525784"/>
    <w:rsid w:val="0054013A"/>
    <w:rsid w:val="005447D3"/>
    <w:rsid w:val="00546F53"/>
    <w:rsid w:val="00547C27"/>
    <w:rsid w:val="00550030"/>
    <w:rsid w:val="00554D94"/>
    <w:rsid w:val="00555600"/>
    <w:rsid w:val="00555873"/>
    <w:rsid w:val="00555C5A"/>
    <w:rsid w:val="00556F91"/>
    <w:rsid w:val="0056005B"/>
    <w:rsid w:val="005641A1"/>
    <w:rsid w:val="0056700C"/>
    <w:rsid w:val="00570455"/>
    <w:rsid w:val="005816D8"/>
    <w:rsid w:val="00583119"/>
    <w:rsid w:val="0059484A"/>
    <w:rsid w:val="005964F2"/>
    <w:rsid w:val="005A27C1"/>
    <w:rsid w:val="005A7999"/>
    <w:rsid w:val="005B7B85"/>
    <w:rsid w:val="005C096E"/>
    <w:rsid w:val="005C63FE"/>
    <w:rsid w:val="005D1552"/>
    <w:rsid w:val="005D1853"/>
    <w:rsid w:val="005D50CE"/>
    <w:rsid w:val="005D5A0E"/>
    <w:rsid w:val="005E1E12"/>
    <w:rsid w:val="005E3904"/>
    <w:rsid w:val="005E3A83"/>
    <w:rsid w:val="005E3C25"/>
    <w:rsid w:val="005F0478"/>
    <w:rsid w:val="005F31EC"/>
    <w:rsid w:val="005F43BA"/>
    <w:rsid w:val="005F4BC1"/>
    <w:rsid w:val="005F6D49"/>
    <w:rsid w:val="00600344"/>
    <w:rsid w:val="00602574"/>
    <w:rsid w:val="00603491"/>
    <w:rsid w:val="00603E57"/>
    <w:rsid w:val="00606E4B"/>
    <w:rsid w:val="0061023C"/>
    <w:rsid w:val="006204D6"/>
    <w:rsid w:val="00632096"/>
    <w:rsid w:val="00637C56"/>
    <w:rsid w:val="0064114C"/>
    <w:rsid w:val="00642950"/>
    <w:rsid w:val="00650B7B"/>
    <w:rsid w:val="006538C6"/>
    <w:rsid w:val="00654594"/>
    <w:rsid w:val="006568F6"/>
    <w:rsid w:val="006621E9"/>
    <w:rsid w:val="00662F49"/>
    <w:rsid w:val="00670F13"/>
    <w:rsid w:val="00672873"/>
    <w:rsid w:val="00672E59"/>
    <w:rsid w:val="00674893"/>
    <w:rsid w:val="00677F2A"/>
    <w:rsid w:val="006806E2"/>
    <w:rsid w:val="006A5E24"/>
    <w:rsid w:val="006A719D"/>
    <w:rsid w:val="006B20A1"/>
    <w:rsid w:val="006B3669"/>
    <w:rsid w:val="006B786A"/>
    <w:rsid w:val="006C7FA7"/>
    <w:rsid w:val="006D070C"/>
    <w:rsid w:val="006D27D8"/>
    <w:rsid w:val="006D3FE2"/>
    <w:rsid w:val="006D42D8"/>
    <w:rsid w:val="006D4A48"/>
    <w:rsid w:val="006E0B79"/>
    <w:rsid w:val="006E33CD"/>
    <w:rsid w:val="006F0F52"/>
    <w:rsid w:val="00701964"/>
    <w:rsid w:val="007062DD"/>
    <w:rsid w:val="00707692"/>
    <w:rsid w:val="00711688"/>
    <w:rsid w:val="00715BE2"/>
    <w:rsid w:val="00717B1E"/>
    <w:rsid w:val="00717D51"/>
    <w:rsid w:val="00717F42"/>
    <w:rsid w:val="00722620"/>
    <w:rsid w:val="007227D6"/>
    <w:rsid w:val="007239EF"/>
    <w:rsid w:val="007267B7"/>
    <w:rsid w:val="00726AF1"/>
    <w:rsid w:val="007278C2"/>
    <w:rsid w:val="007344CB"/>
    <w:rsid w:val="007357B9"/>
    <w:rsid w:val="00736D56"/>
    <w:rsid w:val="00747739"/>
    <w:rsid w:val="00750D6B"/>
    <w:rsid w:val="00751D54"/>
    <w:rsid w:val="00754059"/>
    <w:rsid w:val="00757B24"/>
    <w:rsid w:val="007838BB"/>
    <w:rsid w:val="00784365"/>
    <w:rsid w:val="00785F43"/>
    <w:rsid w:val="00792700"/>
    <w:rsid w:val="007946AA"/>
    <w:rsid w:val="007959D8"/>
    <w:rsid w:val="007A2808"/>
    <w:rsid w:val="007A291A"/>
    <w:rsid w:val="007B03E1"/>
    <w:rsid w:val="007B053B"/>
    <w:rsid w:val="007B0D8C"/>
    <w:rsid w:val="007C45B0"/>
    <w:rsid w:val="007C53B2"/>
    <w:rsid w:val="007C5469"/>
    <w:rsid w:val="007D49DD"/>
    <w:rsid w:val="007D5262"/>
    <w:rsid w:val="007D5309"/>
    <w:rsid w:val="007E2585"/>
    <w:rsid w:val="007E2E21"/>
    <w:rsid w:val="007E5167"/>
    <w:rsid w:val="007E6F64"/>
    <w:rsid w:val="007F3851"/>
    <w:rsid w:val="007F66DD"/>
    <w:rsid w:val="007F695B"/>
    <w:rsid w:val="00802E3E"/>
    <w:rsid w:val="00810CD8"/>
    <w:rsid w:val="00817C3B"/>
    <w:rsid w:val="0082440E"/>
    <w:rsid w:val="0082547E"/>
    <w:rsid w:val="00827423"/>
    <w:rsid w:val="00830064"/>
    <w:rsid w:val="00831156"/>
    <w:rsid w:val="008379EE"/>
    <w:rsid w:val="00837E3B"/>
    <w:rsid w:val="00842B97"/>
    <w:rsid w:val="00845C76"/>
    <w:rsid w:val="00863635"/>
    <w:rsid w:val="0087326E"/>
    <w:rsid w:val="00876510"/>
    <w:rsid w:val="00882B61"/>
    <w:rsid w:val="008917F3"/>
    <w:rsid w:val="00891ED4"/>
    <w:rsid w:val="00893973"/>
    <w:rsid w:val="008949ED"/>
    <w:rsid w:val="008A0A9A"/>
    <w:rsid w:val="008A5E7F"/>
    <w:rsid w:val="008B1D13"/>
    <w:rsid w:val="008B222B"/>
    <w:rsid w:val="008B25F8"/>
    <w:rsid w:val="008B3679"/>
    <w:rsid w:val="008C5638"/>
    <w:rsid w:val="008E05AF"/>
    <w:rsid w:val="008F015B"/>
    <w:rsid w:val="008F4F9D"/>
    <w:rsid w:val="008F7014"/>
    <w:rsid w:val="00902F09"/>
    <w:rsid w:val="00904B44"/>
    <w:rsid w:val="00904EBE"/>
    <w:rsid w:val="00920111"/>
    <w:rsid w:val="009212B3"/>
    <w:rsid w:val="00922FBB"/>
    <w:rsid w:val="009242CB"/>
    <w:rsid w:val="00925BAF"/>
    <w:rsid w:val="00930523"/>
    <w:rsid w:val="00931F22"/>
    <w:rsid w:val="00932002"/>
    <w:rsid w:val="00935053"/>
    <w:rsid w:val="00935453"/>
    <w:rsid w:val="00935B80"/>
    <w:rsid w:val="00941DA9"/>
    <w:rsid w:val="00943224"/>
    <w:rsid w:val="009536F2"/>
    <w:rsid w:val="009667BA"/>
    <w:rsid w:val="00966EBB"/>
    <w:rsid w:val="00973F01"/>
    <w:rsid w:val="00974C09"/>
    <w:rsid w:val="0097741D"/>
    <w:rsid w:val="009803A5"/>
    <w:rsid w:val="00983361"/>
    <w:rsid w:val="00985BF9"/>
    <w:rsid w:val="009943CD"/>
    <w:rsid w:val="009A3171"/>
    <w:rsid w:val="009A3E6D"/>
    <w:rsid w:val="009A6BD6"/>
    <w:rsid w:val="009B29E2"/>
    <w:rsid w:val="009B5984"/>
    <w:rsid w:val="009C0599"/>
    <w:rsid w:val="009C0931"/>
    <w:rsid w:val="009C7273"/>
    <w:rsid w:val="009D51A8"/>
    <w:rsid w:val="009E14A3"/>
    <w:rsid w:val="009E5EDE"/>
    <w:rsid w:val="009E7038"/>
    <w:rsid w:val="009F686E"/>
    <w:rsid w:val="00A0557B"/>
    <w:rsid w:val="00A1141A"/>
    <w:rsid w:val="00A1278B"/>
    <w:rsid w:val="00A2414F"/>
    <w:rsid w:val="00A31B7E"/>
    <w:rsid w:val="00A40BA2"/>
    <w:rsid w:val="00A425C6"/>
    <w:rsid w:val="00A42D60"/>
    <w:rsid w:val="00A45215"/>
    <w:rsid w:val="00A50DBF"/>
    <w:rsid w:val="00A513F4"/>
    <w:rsid w:val="00A535E2"/>
    <w:rsid w:val="00A551AB"/>
    <w:rsid w:val="00A649C9"/>
    <w:rsid w:val="00A77D85"/>
    <w:rsid w:val="00A81D7D"/>
    <w:rsid w:val="00A82AE1"/>
    <w:rsid w:val="00A936EB"/>
    <w:rsid w:val="00A9701E"/>
    <w:rsid w:val="00AA1613"/>
    <w:rsid w:val="00AA1D92"/>
    <w:rsid w:val="00AA217C"/>
    <w:rsid w:val="00AB3128"/>
    <w:rsid w:val="00AB60E6"/>
    <w:rsid w:val="00AB7F1A"/>
    <w:rsid w:val="00AC5912"/>
    <w:rsid w:val="00AC5EE8"/>
    <w:rsid w:val="00AC6DD1"/>
    <w:rsid w:val="00AC759A"/>
    <w:rsid w:val="00AD6D12"/>
    <w:rsid w:val="00AD7B1B"/>
    <w:rsid w:val="00AE2B2F"/>
    <w:rsid w:val="00AE6679"/>
    <w:rsid w:val="00AF3D75"/>
    <w:rsid w:val="00AF63DA"/>
    <w:rsid w:val="00B0307D"/>
    <w:rsid w:val="00B0496C"/>
    <w:rsid w:val="00B04FC8"/>
    <w:rsid w:val="00B0703B"/>
    <w:rsid w:val="00B25585"/>
    <w:rsid w:val="00B30312"/>
    <w:rsid w:val="00B43155"/>
    <w:rsid w:val="00B44832"/>
    <w:rsid w:val="00B452AF"/>
    <w:rsid w:val="00B54D96"/>
    <w:rsid w:val="00B60F6C"/>
    <w:rsid w:val="00B6350D"/>
    <w:rsid w:val="00B70D9C"/>
    <w:rsid w:val="00B74386"/>
    <w:rsid w:val="00B74C12"/>
    <w:rsid w:val="00B839B2"/>
    <w:rsid w:val="00B95461"/>
    <w:rsid w:val="00BA02E5"/>
    <w:rsid w:val="00BA1830"/>
    <w:rsid w:val="00BA3399"/>
    <w:rsid w:val="00BB62D4"/>
    <w:rsid w:val="00BB6D75"/>
    <w:rsid w:val="00BB72BA"/>
    <w:rsid w:val="00BC0085"/>
    <w:rsid w:val="00BE0EED"/>
    <w:rsid w:val="00BE147A"/>
    <w:rsid w:val="00BE5574"/>
    <w:rsid w:val="00BF47B9"/>
    <w:rsid w:val="00BF6227"/>
    <w:rsid w:val="00C05E92"/>
    <w:rsid w:val="00C0676F"/>
    <w:rsid w:val="00C06C98"/>
    <w:rsid w:val="00C07EAC"/>
    <w:rsid w:val="00C106C5"/>
    <w:rsid w:val="00C11624"/>
    <w:rsid w:val="00C25C84"/>
    <w:rsid w:val="00C329F4"/>
    <w:rsid w:val="00C32EF1"/>
    <w:rsid w:val="00C3328C"/>
    <w:rsid w:val="00C6112F"/>
    <w:rsid w:val="00C64957"/>
    <w:rsid w:val="00C66034"/>
    <w:rsid w:val="00C67D8E"/>
    <w:rsid w:val="00C85493"/>
    <w:rsid w:val="00C878A7"/>
    <w:rsid w:val="00C9290A"/>
    <w:rsid w:val="00C9293F"/>
    <w:rsid w:val="00C92E14"/>
    <w:rsid w:val="00C9315C"/>
    <w:rsid w:val="00C93384"/>
    <w:rsid w:val="00C97024"/>
    <w:rsid w:val="00C975C3"/>
    <w:rsid w:val="00C97798"/>
    <w:rsid w:val="00CA3D57"/>
    <w:rsid w:val="00CB2B0F"/>
    <w:rsid w:val="00CB4513"/>
    <w:rsid w:val="00CC1300"/>
    <w:rsid w:val="00CC2AB5"/>
    <w:rsid w:val="00CC3F27"/>
    <w:rsid w:val="00CC7504"/>
    <w:rsid w:val="00CD0EA2"/>
    <w:rsid w:val="00CD3007"/>
    <w:rsid w:val="00CD7653"/>
    <w:rsid w:val="00CD7DA4"/>
    <w:rsid w:val="00CE179F"/>
    <w:rsid w:val="00CE2087"/>
    <w:rsid w:val="00CF1CA8"/>
    <w:rsid w:val="00CF5BE8"/>
    <w:rsid w:val="00D0296E"/>
    <w:rsid w:val="00D05757"/>
    <w:rsid w:val="00D06BF3"/>
    <w:rsid w:val="00D1095B"/>
    <w:rsid w:val="00D11459"/>
    <w:rsid w:val="00D12529"/>
    <w:rsid w:val="00D21A28"/>
    <w:rsid w:val="00D24DDF"/>
    <w:rsid w:val="00D26802"/>
    <w:rsid w:val="00D45B07"/>
    <w:rsid w:val="00D46E3B"/>
    <w:rsid w:val="00D53755"/>
    <w:rsid w:val="00D53E2B"/>
    <w:rsid w:val="00D6170F"/>
    <w:rsid w:val="00D61D3D"/>
    <w:rsid w:val="00D625B1"/>
    <w:rsid w:val="00D634D2"/>
    <w:rsid w:val="00D657CC"/>
    <w:rsid w:val="00D853E3"/>
    <w:rsid w:val="00D871B0"/>
    <w:rsid w:val="00DA0CAA"/>
    <w:rsid w:val="00DA5283"/>
    <w:rsid w:val="00DB21B4"/>
    <w:rsid w:val="00DB4632"/>
    <w:rsid w:val="00DB5C30"/>
    <w:rsid w:val="00DC2307"/>
    <w:rsid w:val="00DC6CE3"/>
    <w:rsid w:val="00DD2BB2"/>
    <w:rsid w:val="00DD3C3D"/>
    <w:rsid w:val="00DD4755"/>
    <w:rsid w:val="00DD7DC8"/>
    <w:rsid w:val="00DD7F82"/>
    <w:rsid w:val="00DE4760"/>
    <w:rsid w:val="00DE7442"/>
    <w:rsid w:val="00DF60A7"/>
    <w:rsid w:val="00DF7A4D"/>
    <w:rsid w:val="00E10B1A"/>
    <w:rsid w:val="00E224C2"/>
    <w:rsid w:val="00E277DE"/>
    <w:rsid w:val="00E37578"/>
    <w:rsid w:val="00E45C20"/>
    <w:rsid w:val="00E52985"/>
    <w:rsid w:val="00E5508B"/>
    <w:rsid w:val="00E55AA2"/>
    <w:rsid w:val="00E56168"/>
    <w:rsid w:val="00E62FDA"/>
    <w:rsid w:val="00E6304C"/>
    <w:rsid w:val="00E64DCF"/>
    <w:rsid w:val="00E7175B"/>
    <w:rsid w:val="00E72EDF"/>
    <w:rsid w:val="00E86860"/>
    <w:rsid w:val="00EA16D6"/>
    <w:rsid w:val="00EA1713"/>
    <w:rsid w:val="00EB0E3F"/>
    <w:rsid w:val="00EB5497"/>
    <w:rsid w:val="00EB62F6"/>
    <w:rsid w:val="00EC0E25"/>
    <w:rsid w:val="00EC1B44"/>
    <w:rsid w:val="00EC2F38"/>
    <w:rsid w:val="00EC3467"/>
    <w:rsid w:val="00EC4468"/>
    <w:rsid w:val="00EC6008"/>
    <w:rsid w:val="00EC6AFC"/>
    <w:rsid w:val="00ED0388"/>
    <w:rsid w:val="00EF60AF"/>
    <w:rsid w:val="00F0083D"/>
    <w:rsid w:val="00F069D5"/>
    <w:rsid w:val="00F23E2E"/>
    <w:rsid w:val="00F27BFE"/>
    <w:rsid w:val="00F30586"/>
    <w:rsid w:val="00F31FC5"/>
    <w:rsid w:val="00F46A78"/>
    <w:rsid w:val="00F474FD"/>
    <w:rsid w:val="00F51723"/>
    <w:rsid w:val="00F519E6"/>
    <w:rsid w:val="00F622DC"/>
    <w:rsid w:val="00F646C9"/>
    <w:rsid w:val="00F64F87"/>
    <w:rsid w:val="00F67D3E"/>
    <w:rsid w:val="00F73247"/>
    <w:rsid w:val="00F75F0D"/>
    <w:rsid w:val="00F821C7"/>
    <w:rsid w:val="00F83BBC"/>
    <w:rsid w:val="00F85556"/>
    <w:rsid w:val="00F93A2F"/>
    <w:rsid w:val="00FA19DC"/>
    <w:rsid w:val="00FA2082"/>
    <w:rsid w:val="00FA3210"/>
    <w:rsid w:val="00FA66CF"/>
    <w:rsid w:val="00FB0484"/>
    <w:rsid w:val="00FB2B85"/>
    <w:rsid w:val="00FB3ACC"/>
    <w:rsid w:val="00FB46F3"/>
    <w:rsid w:val="00FD0058"/>
    <w:rsid w:val="00FD1D71"/>
    <w:rsid w:val="00FD53AB"/>
    <w:rsid w:val="00FD563E"/>
    <w:rsid w:val="00FD715E"/>
    <w:rsid w:val="00FE22C1"/>
    <w:rsid w:val="00FE5744"/>
    <w:rsid w:val="00FE6065"/>
    <w:rsid w:val="00FF2F6F"/>
    <w:rsid w:val="00FF6644"/>
    <w:rsid w:val="00FF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413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27B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27BFE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27BFE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27BF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7BFE"/>
    <w:pPr>
      <w:keepNext/>
      <w:spacing w:after="0" w:line="240" w:lineRule="auto"/>
      <w:outlineLvl w:val="5"/>
    </w:pPr>
    <w:rPr>
      <w:rFonts w:ascii="Times New Roman" w:eastAsia="Times New Roman" w:hAnsi="Times New Roman"/>
      <w:i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27BFE"/>
    <w:pPr>
      <w:keepNext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3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31B7E"/>
    <w:rPr>
      <w:rFonts w:ascii="Tahoma" w:hAnsi="Tahoma" w:cs="Tahoma"/>
      <w:sz w:val="16"/>
      <w:szCs w:val="16"/>
      <w:lang w:eastAsia="en-US"/>
    </w:rPr>
  </w:style>
  <w:style w:type="paragraph" w:customStyle="1" w:styleId="wikip">
    <w:name w:val="wikip"/>
    <w:basedOn w:val="a"/>
    <w:rsid w:val="00A452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5215"/>
    <w:rPr>
      <w:b/>
      <w:bCs/>
    </w:rPr>
  </w:style>
  <w:style w:type="character" w:styleId="a6">
    <w:name w:val="Hyperlink"/>
    <w:basedOn w:val="a0"/>
    <w:unhideWhenUsed/>
    <w:rsid w:val="00A4521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45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5215"/>
    <w:rPr>
      <w:rFonts w:ascii="Courier New" w:eastAsia="Times New Roman" w:hAnsi="Courier New" w:cs="Courier New"/>
    </w:rPr>
  </w:style>
  <w:style w:type="character" w:styleId="HTML1">
    <w:name w:val="HTML Code"/>
    <w:basedOn w:val="a0"/>
    <w:uiPriority w:val="99"/>
    <w:semiHidden/>
    <w:unhideWhenUsed/>
    <w:rsid w:val="00A45215"/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rsid w:val="003671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D63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5172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FD563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9">
    <w:name w:val="Готовый текст"/>
    <w:link w:val="aa"/>
    <w:qFormat/>
    <w:rsid w:val="00005883"/>
    <w:rPr>
      <w:bCs/>
      <w:spacing w:val="-4"/>
      <w:sz w:val="24"/>
      <w:szCs w:val="24"/>
    </w:rPr>
  </w:style>
  <w:style w:type="character" w:customStyle="1" w:styleId="aa">
    <w:name w:val="Готовый текст Знак"/>
    <w:link w:val="a9"/>
    <w:rsid w:val="00005883"/>
    <w:rPr>
      <w:bCs/>
      <w:spacing w:val="-4"/>
      <w:sz w:val="24"/>
      <w:szCs w:val="24"/>
    </w:rPr>
  </w:style>
  <w:style w:type="paragraph" w:customStyle="1" w:styleId="ab">
    <w:name w:val="Вставлено"/>
    <w:aliases w:val="добавленно"/>
    <w:basedOn w:val="a"/>
    <w:link w:val="ac"/>
    <w:qFormat/>
    <w:rsid w:val="0000588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i/>
      <w:color w:val="00B050"/>
      <w:sz w:val="24"/>
      <w:szCs w:val="20"/>
      <w:lang w:eastAsia="ru-RU"/>
    </w:rPr>
  </w:style>
  <w:style w:type="character" w:customStyle="1" w:styleId="ac">
    <w:name w:val="Вставлено Знак"/>
    <w:aliases w:val="добавленно Знак"/>
    <w:link w:val="ab"/>
    <w:rsid w:val="00005883"/>
    <w:rPr>
      <w:i/>
      <w:color w:val="00B050"/>
      <w:sz w:val="24"/>
      <w:shd w:val="clear" w:color="auto" w:fill="FFFFFF"/>
    </w:rPr>
  </w:style>
  <w:style w:type="character" w:customStyle="1" w:styleId="FontStyle45">
    <w:name w:val="Font Style45"/>
    <w:basedOn w:val="a0"/>
    <w:rsid w:val="0036497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5">
    <w:name w:val="Style25"/>
    <w:basedOn w:val="a"/>
    <w:rsid w:val="00364979"/>
    <w:pPr>
      <w:widowControl w:val="0"/>
      <w:autoSpaceDE w:val="0"/>
      <w:autoSpaceDN w:val="0"/>
      <w:adjustRightInd w:val="0"/>
      <w:spacing w:after="0" w:line="278" w:lineRule="exact"/>
      <w:ind w:hanging="1272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2">
    <w:name w:val="HTML Cite"/>
    <w:basedOn w:val="a0"/>
    <w:uiPriority w:val="99"/>
    <w:semiHidden/>
    <w:unhideWhenUsed/>
    <w:rsid w:val="0097741D"/>
    <w:rPr>
      <w:i/>
      <w:iCs/>
    </w:rPr>
  </w:style>
  <w:style w:type="character" w:customStyle="1" w:styleId="apple-converted-space">
    <w:name w:val="apple-converted-space"/>
    <w:basedOn w:val="a0"/>
    <w:rsid w:val="0097741D"/>
  </w:style>
  <w:style w:type="paragraph" w:styleId="ad">
    <w:name w:val="footnote text"/>
    <w:basedOn w:val="a"/>
    <w:link w:val="ae"/>
    <w:rsid w:val="00C329F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C329F4"/>
    <w:rPr>
      <w:rFonts w:ascii="Times New Roman" w:eastAsia="Times New Roman" w:hAnsi="Times New Roman"/>
    </w:rPr>
  </w:style>
  <w:style w:type="character" w:styleId="af">
    <w:name w:val="footnote reference"/>
    <w:basedOn w:val="a0"/>
    <w:rsid w:val="00C329F4"/>
    <w:rPr>
      <w:vertAlign w:val="superscript"/>
    </w:rPr>
  </w:style>
  <w:style w:type="paragraph" w:styleId="af0">
    <w:name w:val="List Paragraph"/>
    <w:basedOn w:val="a"/>
    <w:uiPriority w:val="34"/>
    <w:qFormat/>
    <w:rsid w:val="0056005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4138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1">
    <w:name w:val="Body Text"/>
    <w:basedOn w:val="a"/>
    <w:link w:val="af2"/>
    <w:rsid w:val="00F31FC5"/>
    <w:pPr>
      <w:spacing w:before="120"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F31FC5"/>
    <w:rPr>
      <w:rFonts w:ascii="Times New Roman" w:eastAsia="Times New Roman" w:hAnsi="Times New Roman"/>
      <w:sz w:val="22"/>
    </w:rPr>
  </w:style>
  <w:style w:type="character" w:customStyle="1" w:styleId="20">
    <w:name w:val="Заголовок 2 Знак"/>
    <w:basedOn w:val="a0"/>
    <w:link w:val="2"/>
    <w:rsid w:val="00F27B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F27BFE"/>
    <w:rPr>
      <w:rFonts w:ascii="Times New Roman" w:eastAsia="Times New Roman" w:hAnsi="Times New Roman"/>
      <w:b/>
      <w:bCs/>
      <w:i/>
      <w:iCs/>
      <w:sz w:val="28"/>
    </w:rPr>
  </w:style>
  <w:style w:type="character" w:customStyle="1" w:styleId="40">
    <w:name w:val="Заголовок 4 Знак"/>
    <w:basedOn w:val="a0"/>
    <w:link w:val="4"/>
    <w:rsid w:val="00F27BFE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rsid w:val="00F27BFE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F27BFE"/>
    <w:rPr>
      <w:rFonts w:ascii="Times New Roman" w:eastAsia="Times New Roman" w:hAnsi="Times New Roman"/>
      <w:i/>
      <w:sz w:val="24"/>
    </w:rPr>
  </w:style>
  <w:style w:type="character" w:customStyle="1" w:styleId="70">
    <w:name w:val="Заголовок 7 Знак"/>
    <w:basedOn w:val="a0"/>
    <w:link w:val="7"/>
    <w:rsid w:val="00F27BFE"/>
    <w:rPr>
      <w:rFonts w:ascii="Times New Roman" w:eastAsia="Times New Roman" w:hAnsi="Times New Roman"/>
      <w:sz w:val="28"/>
    </w:rPr>
  </w:style>
  <w:style w:type="paragraph" w:customStyle="1" w:styleId="11">
    <w:name w:val="Знак Знак Знак1"/>
    <w:basedOn w:val="a"/>
    <w:rsid w:val="00F27BFE"/>
    <w:pPr>
      <w:tabs>
        <w:tab w:val="num" w:pos="360"/>
      </w:tabs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3">
    <w:name w:val="header"/>
    <w:basedOn w:val="a"/>
    <w:link w:val="af4"/>
    <w:rsid w:val="00F27B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F27BFE"/>
    <w:rPr>
      <w:rFonts w:ascii="Times New Roman" w:eastAsia="Times New Roman" w:hAnsi="Times New Roman"/>
    </w:rPr>
  </w:style>
  <w:style w:type="character" w:styleId="af5">
    <w:name w:val="page number"/>
    <w:basedOn w:val="a0"/>
    <w:rsid w:val="00F27BFE"/>
  </w:style>
  <w:style w:type="paragraph" w:styleId="21">
    <w:name w:val="Body Text 2"/>
    <w:basedOn w:val="a"/>
    <w:link w:val="22"/>
    <w:rsid w:val="00F27BF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27BFE"/>
    <w:rPr>
      <w:rFonts w:ascii="Times New Roman" w:eastAsia="Times New Roman" w:hAnsi="Times New Roman"/>
      <w:b/>
      <w:sz w:val="24"/>
    </w:rPr>
  </w:style>
  <w:style w:type="paragraph" w:styleId="af6">
    <w:name w:val="footer"/>
    <w:basedOn w:val="a"/>
    <w:link w:val="af7"/>
    <w:rsid w:val="00F27B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rsid w:val="00F27BFE"/>
    <w:rPr>
      <w:rFonts w:ascii="Times New Roman" w:eastAsia="Times New Roman" w:hAnsi="Times New Roman"/>
    </w:rPr>
  </w:style>
  <w:style w:type="paragraph" w:styleId="af8">
    <w:name w:val="annotation text"/>
    <w:basedOn w:val="a"/>
    <w:link w:val="af9"/>
    <w:semiHidden/>
    <w:rsid w:val="00F27B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F27BFE"/>
    <w:rPr>
      <w:rFonts w:ascii="Times New Roman" w:eastAsia="Times New Roman" w:hAnsi="Times New Roman"/>
    </w:rPr>
  </w:style>
  <w:style w:type="paragraph" w:styleId="afa">
    <w:name w:val="Plain Text"/>
    <w:basedOn w:val="a"/>
    <w:link w:val="afb"/>
    <w:rsid w:val="00F27B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F27BFE"/>
    <w:rPr>
      <w:rFonts w:ascii="Courier New" w:eastAsia="Times New Roman" w:hAnsi="Courier New"/>
    </w:rPr>
  </w:style>
  <w:style w:type="paragraph" w:styleId="afc">
    <w:name w:val="Title"/>
    <w:basedOn w:val="a"/>
    <w:link w:val="afd"/>
    <w:qFormat/>
    <w:rsid w:val="00F27BF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F27BFE"/>
    <w:rPr>
      <w:rFonts w:ascii="Times New Roman" w:eastAsia="Times New Roman" w:hAnsi="Times New Roman"/>
      <w:b/>
      <w:sz w:val="24"/>
    </w:rPr>
  </w:style>
  <w:style w:type="paragraph" w:customStyle="1" w:styleId="text">
    <w:name w:val="text"/>
    <w:rsid w:val="00F27BFE"/>
    <w:pPr>
      <w:tabs>
        <w:tab w:val="right" w:leader="dot" w:pos="6973"/>
      </w:tabs>
      <w:autoSpaceDE w:val="0"/>
      <w:autoSpaceDN w:val="0"/>
      <w:adjustRightInd w:val="0"/>
      <w:spacing w:line="280" w:lineRule="atLeast"/>
    </w:pPr>
    <w:rPr>
      <w:rFonts w:ascii="PetersburgC" w:eastAsia="Times New Roman" w:hAnsi="PetersburgC" w:cs="PetersburgC"/>
      <w:color w:val="000000"/>
    </w:rPr>
  </w:style>
  <w:style w:type="paragraph" w:customStyle="1" w:styleId="afe">
    <w:name w:val="Содержимое таблицы"/>
    <w:basedOn w:val="a"/>
    <w:rsid w:val="00F27BFE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yle51">
    <w:name w:val="style51"/>
    <w:basedOn w:val="a0"/>
    <w:rsid w:val="00F27BFE"/>
    <w:rPr>
      <w:rFonts w:ascii="Verdana" w:hAnsi="Verdana" w:hint="default"/>
      <w:b w:val="0"/>
      <w:bCs w:val="0"/>
      <w:i w:val="0"/>
      <w:iCs w:val="0"/>
      <w:strike w:val="0"/>
      <w:dstrike w:val="0"/>
      <w:color w:val="333366"/>
      <w:sz w:val="18"/>
      <w:szCs w:val="18"/>
      <w:u w:val="none"/>
      <w:effect w:val="none"/>
    </w:rPr>
  </w:style>
  <w:style w:type="character" w:styleId="HTML3">
    <w:name w:val="HTML Typewriter"/>
    <w:basedOn w:val="a0"/>
    <w:rsid w:val="00F27BFE"/>
    <w:rPr>
      <w:rFonts w:ascii="Courier New" w:eastAsia="Times New Roman" w:hAnsi="Courier New" w:cs="Courier New"/>
      <w:sz w:val="20"/>
      <w:szCs w:val="20"/>
    </w:rPr>
  </w:style>
  <w:style w:type="character" w:styleId="aff">
    <w:name w:val="FollowedHyperlink"/>
    <w:basedOn w:val="a0"/>
    <w:rsid w:val="00F27BFE"/>
    <w:rPr>
      <w:color w:val="800080"/>
      <w:u w:val="single"/>
    </w:rPr>
  </w:style>
  <w:style w:type="paragraph" w:styleId="31">
    <w:name w:val="Body Text 3"/>
    <w:basedOn w:val="a"/>
    <w:link w:val="32"/>
    <w:rsid w:val="00F27BFE"/>
    <w:pPr>
      <w:spacing w:after="0" w:line="240" w:lineRule="auto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27BFE"/>
    <w:rPr>
      <w:rFonts w:ascii="Times New Roman" w:eastAsia="Times New Roman" w:hAnsi="Times New Roman"/>
      <w:b/>
      <w:bCs/>
      <w:sz w:val="28"/>
    </w:rPr>
  </w:style>
  <w:style w:type="paragraph" w:customStyle="1" w:styleId="basetextdefine">
    <w:name w:val="basetextdefine"/>
    <w:basedOn w:val="a"/>
    <w:rsid w:val="00F27BF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3"/>
      <w:szCs w:val="13"/>
      <w:lang w:eastAsia="ru-RU"/>
    </w:rPr>
  </w:style>
  <w:style w:type="character" w:customStyle="1" w:styleId="12">
    <w:name w:val="Знак Знак1"/>
    <w:basedOn w:val="a0"/>
    <w:rsid w:val="00F27BFE"/>
    <w:rPr>
      <w:sz w:val="28"/>
      <w:szCs w:val="24"/>
      <w:lang w:val="ru-RU" w:eastAsia="ru-RU" w:bidi="ar-SA"/>
    </w:rPr>
  </w:style>
  <w:style w:type="paragraph" w:customStyle="1" w:styleId="aff0">
    <w:name w:val="Базовый"/>
    <w:rsid w:val="00F27BFE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13">
    <w:name w:val="1"/>
    <w:basedOn w:val="a"/>
    <w:rsid w:val="00F27BFE"/>
    <w:pPr>
      <w:spacing w:before="100" w:beforeAutospacing="1" w:after="100" w:afterAutospacing="1" w:line="240" w:lineRule="auto"/>
    </w:pPr>
    <w:rPr>
      <w:rFonts w:ascii="Tahoma" w:eastAsia="Times New Roman" w:hAnsi="Tahoma"/>
      <w:bCs/>
      <w:sz w:val="20"/>
      <w:szCs w:val="20"/>
      <w:lang w:val="en-US"/>
    </w:rPr>
  </w:style>
  <w:style w:type="character" w:customStyle="1" w:styleId="14">
    <w:name w:val="Основной шрифт абзаца1"/>
    <w:rsid w:val="00F27BFE"/>
  </w:style>
  <w:style w:type="paragraph" w:customStyle="1" w:styleId="aff1">
    <w:name w:val="Стиль"/>
    <w:rsid w:val="00F27B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5">
    <w:name w:val="toc 1"/>
    <w:basedOn w:val="a"/>
    <w:next w:val="a"/>
    <w:autoRedefine/>
    <w:semiHidden/>
    <w:rsid w:val="00F27B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"/>
    <w:basedOn w:val="a"/>
    <w:rsid w:val="00F27BF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f3">
    <w:name w:val="Body Text Indent"/>
    <w:basedOn w:val="a"/>
    <w:link w:val="aff4"/>
    <w:rsid w:val="00F27BFE"/>
    <w:pPr>
      <w:spacing w:after="0" w:line="240" w:lineRule="auto"/>
      <w:ind w:left="266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f4">
    <w:name w:val="Основной текст с отступом Знак"/>
    <w:basedOn w:val="a0"/>
    <w:link w:val="aff3"/>
    <w:rsid w:val="00F27BFE"/>
    <w:rPr>
      <w:rFonts w:ascii="Times New Roman" w:eastAsia="Times New Roman" w:hAnsi="Times New Roman"/>
      <w:szCs w:val="24"/>
    </w:rPr>
  </w:style>
  <w:style w:type="character" w:customStyle="1" w:styleId="16">
    <w:name w:val="Текст выноски Знак1"/>
    <w:basedOn w:val="a0"/>
    <w:uiPriority w:val="99"/>
    <w:semiHidden/>
    <w:rsid w:val="00F27BFE"/>
    <w:rPr>
      <w:rFonts w:ascii="Tahoma" w:hAnsi="Tahoma" w:cs="Tahoma"/>
      <w:sz w:val="16"/>
      <w:szCs w:val="16"/>
    </w:rPr>
  </w:style>
  <w:style w:type="paragraph" w:styleId="9">
    <w:name w:val="toc 9"/>
    <w:basedOn w:val="a"/>
    <w:next w:val="a"/>
    <w:autoRedefine/>
    <w:rsid w:val="00F27BFE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rsid w:val="00F27BFE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W-">
    <w:name w:val="WW-Базовый"/>
    <w:rsid w:val="00F27BFE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  <w:lang w:eastAsia="ar-SA"/>
    </w:rPr>
  </w:style>
  <w:style w:type="paragraph" w:customStyle="1" w:styleId="17">
    <w:name w:val="Знак1"/>
    <w:basedOn w:val="a"/>
    <w:rsid w:val="00F27BF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5">
    <w:name w:val="Знак Знак Знак"/>
    <w:basedOn w:val="a"/>
    <w:rsid w:val="00F27BFE"/>
    <w:pPr>
      <w:spacing w:before="100" w:beforeAutospacing="1" w:after="100" w:afterAutospacing="1" w:line="240" w:lineRule="auto"/>
    </w:pPr>
    <w:rPr>
      <w:rFonts w:ascii="Tahoma" w:eastAsia="Times New Roman" w:hAnsi="Tahoma"/>
      <w:bCs/>
      <w:sz w:val="20"/>
      <w:szCs w:val="20"/>
      <w:lang w:val="en-US"/>
    </w:rPr>
  </w:style>
  <w:style w:type="paragraph" w:customStyle="1" w:styleId="110">
    <w:name w:val="Знак Знак1 Знак1"/>
    <w:basedOn w:val="a"/>
    <w:rsid w:val="00F27BF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2">
    <w:name w:val="Знак Знак1 Знак12"/>
    <w:basedOn w:val="a"/>
    <w:rsid w:val="00F27BF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1">
    <w:name w:val="Знак Знак1 Знак11"/>
    <w:basedOn w:val="a"/>
    <w:rsid w:val="00F27BF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3">
    <w:name w:val="Знак Знак1 Знак1"/>
    <w:basedOn w:val="a"/>
    <w:rsid w:val="00F27BF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6">
    <w:name w:val="endnote text"/>
    <w:basedOn w:val="a"/>
    <w:link w:val="aff7"/>
    <w:rsid w:val="00F27B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концевой сноски Знак"/>
    <w:basedOn w:val="a0"/>
    <w:link w:val="aff6"/>
    <w:rsid w:val="00F27BFE"/>
    <w:rPr>
      <w:rFonts w:ascii="Times New Roman" w:eastAsia="Times New Roman" w:hAnsi="Times New Roman"/>
    </w:rPr>
  </w:style>
  <w:style w:type="character" w:styleId="aff8">
    <w:name w:val="endnote reference"/>
    <w:basedOn w:val="a0"/>
    <w:rsid w:val="00F27BFE"/>
    <w:rPr>
      <w:vertAlign w:val="superscript"/>
    </w:rPr>
  </w:style>
  <w:style w:type="character" w:styleId="aff9">
    <w:name w:val="Emphasis"/>
    <w:basedOn w:val="a0"/>
    <w:qFormat/>
    <w:rsid w:val="00F27B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7725E3BF1BBC58F8930DE855209B45BFBB455EED0CF7E1A5F471A738D40B40C57674BF8898FFGDz4L" TargetMode="External"/><Relationship Id="rId13" Type="http://schemas.openxmlformats.org/officeDocument/2006/relationships/hyperlink" Target="consultantplus://offline/ref=517725E3BF1BBC58F8930DE855209B45BFBB455EED0CF7E1A5F471A738D40B40C57674BF8898FAGDz1L" TargetMode="External"/><Relationship Id="rId18" Type="http://schemas.openxmlformats.org/officeDocument/2006/relationships/hyperlink" Target="consultantplus://offline/ref=F8066097D2AAF0941D60D942CCA2B8A1B137B606627BF54EE9F35A74EF4C1AD1FA830C0523470A6EeBD6H" TargetMode="External"/><Relationship Id="rId26" Type="http://schemas.openxmlformats.org/officeDocument/2006/relationships/hyperlink" Target="consultantplus://offline/ref=8931201B23750BC4EE0577388178C1CFDA71A927E3064010C0C6B326F7B3EB7937180264C3BA809EDDS1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2432ABD860B1A4C9517F9FD389C414B3DEA249BDA68795B1452DFEBABCAD6B146C4D111B420q7J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7725E3BF1BBC58F8930DE855209B45BFBB455EED0CF7E1A5F471A738D40B40C57674BF8898FAGDz5L" TargetMode="External"/><Relationship Id="rId17" Type="http://schemas.openxmlformats.org/officeDocument/2006/relationships/hyperlink" Target="consultantplus://offline/main?base=LAW;n=107349;fld=134;dst=100628" TargetMode="External"/><Relationship Id="rId25" Type="http://schemas.openxmlformats.org/officeDocument/2006/relationships/hyperlink" Target="consultantplus://offline/ref=8931201B23750BC4EE0577388178C1CFDA71A927E3064010C0C6B326F7B3EB7937180264C3BA809EDDS1K" TargetMode="External"/><Relationship Id="rId33" Type="http://schemas.openxmlformats.org/officeDocument/2006/relationships/hyperlink" Target="consultantplus://offline/ref=2920D46616FF6A47702F9BC222465467785E4CB1A428E15D4D7F1874B6G8g8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8306981FD3D2FBA295D20FDC093B91094AA487E39F48F2306825ACE42BF60A75F5123B50FA59F1s1hCN" TargetMode="External"/><Relationship Id="rId20" Type="http://schemas.openxmlformats.org/officeDocument/2006/relationships/hyperlink" Target="consultantplus://offline/ref=D2432ABD860B1A4C9517F9FD389C414B3DEA249BDA68795B1452DFEBABCAD6B146C4D111B420q4J" TargetMode="External"/><Relationship Id="rId29" Type="http://schemas.openxmlformats.org/officeDocument/2006/relationships/hyperlink" Target="consultantplus://offline/ref=84A3544E09F988D4EA5F032AE8E4DA089906AB2E00D3287A166BAD18909E97E701FD1491CC993CA1G0HE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7725E3BF1BBC58F8930DE855209B45BFBB455EED0CF7E1A5F471A738D40B40C57674BF8898FDGDzEL" TargetMode="External"/><Relationship Id="rId24" Type="http://schemas.openxmlformats.org/officeDocument/2006/relationships/hyperlink" Target="consultantplus://offline/ref=AACDE1D3A3248F60079BEE8F62D09FA1C2DCEDBDC117B3053CE9FA05F79B149B361CFC18F6qAc7I" TargetMode="External"/><Relationship Id="rId32" Type="http://schemas.openxmlformats.org/officeDocument/2006/relationships/hyperlink" Target="consultantplus://offline/ref=84A3544E09F988D4EA5F032AE8E4DA089906A82404DC287A166BAD18909E97E701FD1491CC993BA8G0H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45A32AC51BBC24BD47053389825FDD821FB991A22E66C6B54868EDD1C4BCE354F40546FF44Z2q7N" TargetMode="External"/><Relationship Id="rId23" Type="http://schemas.openxmlformats.org/officeDocument/2006/relationships/hyperlink" Target="consultantplus://offline/ref=AACDE1D3A3248F60079BF08274BCC3AEC7D0BBB3CE16BE5062B6A158A0921ECC7153A558B6A893D204355AqCcEI" TargetMode="External"/><Relationship Id="rId28" Type="http://schemas.openxmlformats.org/officeDocument/2006/relationships/hyperlink" Target="consultantplus://offline/ref=84A3544E09F988D4EA5F032AE8E4DA089907A92F04DA287A166BAD18909E97E701FD1491CC9938AEG0H5K" TargetMode="External"/><Relationship Id="rId10" Type="http://schemas.openxmlformats.org/officeDocument/2006/relationships/hyperlink" Target="consultantplus://offline/ref=517725E3BF1BBC58F8930DE855209B45BFBB455EED0CF7E1A5F471A738D40B40C57674BF8898FDGDz2L" TargetMode="External"/><Relationship Id="rId19" Type="http://schemas.openxmlformats.org/officeDocument/2006/relationships/hyperlink" Target="consultantplus://offline/ref=D2432ABD860B1A4C9517F9FD389C414B3DEA249BDA68795B1452DFEBABCAD6B146C4D111B420q5J" TargetMode="External"/><Relationship Id="rId31" Type="http://schemas.openxmlformats.org/officeDocument/2006/relationships/hyperlink" Target="consultantplus://offline/ref=84A3544E09F988D4EA5F032AE8E4DA089906AA2F0FD9287A166BAD18909E97E701FD1491CC993FAAG0H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7725E3BF1BBC58F8930DE855209B45BFBB455EED0CF7E1A5F471A738D40B40C57674BF8898FCGDzFL" TargetMode="External"/><Relationship Id="rId14" Type="http://schemas.openxmlformats.org/officeDocument/2006/relationships/hyperlink" Target="consultantplus://offline/ref=8CA86EB667293C9730D18FD9D724AA34D4F4B3858C4E5D91C986C7DE472329558EAD117E01AB46rCG4O" TargetMode="External"/><Relationship Id="rId22" Type="http://schemas.openxmlformats.org/officeDocument/2006/relationships/hyperlink" Target="consultantplus://offline/ref=EC0A75DADE3C08340CB41113C06116B925DF3F7664DC1ACE7B63899D3E8195143272416400C9sDJ" TargetMode="External"/><Relationship Id="rId27" Type="http://schemas.openxmlformats.org/officeDocument/2006/relationships/hyperlink" Target="consultantplus://offline/ref=BE058C22CB16773F99280E1B4E5C635F73FAD98F81ECEA5BB1E6A3271C01E266DCE98A1EF07ACCCB1A2CBA4BC3dDN" TargetMode="External"/><Relationship Id="rId30" Type="http://schemas.openxmlformats.org/officeDocument/2006/relationships/hyperlink" Target="consultantplus://offline/ref=84A3544E09F988D4EA5F032AE8E4DA089906AB2E00D3287A166BAD18909E97E701FD1491CC993CA1G0HF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398C9-A63B-4A7A-9AA3-3AF452B0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24</Pages>
  <Words>9289</Words>
  <Characters>52949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138</cp:revision>
  <cp:lastPrinted>2016-02-09T12:04:00Z</cp:lastPrinted>
  <dcterms:created xsi:type="dcterms:W3CDTF">2016-03-11T09:21:00Z</dcterms:created>
  <dcterms:modified xsi:type="dcterms:W3CDTF">2016-11-14T08:09:00Z</dcterms:modified>
</cp:coreProperties>
</file>